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A3" w:rsidRDefault="00EF1545">
      <w:pPr>
        <w:rPr>
          <w:sz w:val="16"/>
          <w:szCs w:val="16"/>
        </w:rPr>
      </w:pPr>
      <w:bookmarkStart w:id="0" w:name="_GoBack"/>
      <w:bookmarkEnd w:id="0"/>
      <w:r>
        <w:rPr>
          <w:noProof/>
        </w:rPr>
        <w:drawing>
          <wp:inline distT="0" distB="0" distL="0" distR="0">
            <wp:extent cx="771525" cy="771525"/>
            <wp:effectExtent l="0" t="0" r="9525" b="9525"/>
            <wp:docPr id="1" name="Picture 1" descr="https://www.hks.harvard.edu/fs/jfrankel/NewsMedia_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ks.harvard.edu/fs/jfrankel/NewsMedia_files/image00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00F76B63">
        <w:t xml:space="preserve">             </w:t>
      </w:r>
      <w:r w:rsidRPr="00492BEA">
        <w:rPr>
          <w:sz w:val="24"/>
          <w:szCs w:val="24"/>
        </w:rPr>
        <w:t xml:space="preserve">Bank of Mauritius </w:t>
      </w:r>
      <w:hyperlink r:id="rId6" w:history="1">
        <w:r w:rsidR="00492BEA" w:rsidRPr="00492BEA">
          <w:rPr>
            <w:rStyle w:val="Hyperlink"/>
            <w:sz w:val="24"/>
            <w:szCs w:val="24"/>
          </w:rPr>
          <w:t>communique announcing appointment of new members</w:t>
        </w:r>
      </w:hyperlink>
      <w:r w:rsidR="00492BEA">
        <w:rPr>
          <w:sz w:val="24"/>
          <w:szCs w:val="24"/>
        </w:rPr>
        <w:t xml:space="preserve"> to reconstituted </w:t>
      </w:r>
      <w:r w:rsidRPr="00492BEA">
        <w:rPr>
          <w:sz w:val="24"/>
          <w:szCs w:val="24"/>
        </w:rPr>
        <w:t>Monetary Policy Committee</w:t>
      </w:r>
      <w:r w:rsidR="00492BEA" w:rsidRPr="00492BEA">
        <w:rPr>
          <w:sz w:val="24"/>
          <w:szCs w:val="24"/>
        </w:rPr>
        <w:t>, March 1, 2013.</w:t>
      </w:r>
      <w:r>
        <w:t xml:space="preserve"> </w:t>
      </w:r>
      <w:r>
        <w:br/>
      </w:r>
      <w:r w:rsidR="00492BEA" w:rsidRPr="00492BEA">
        <w:rPr>
          <w:sz w:val="16"/>
          <w:szCs w:val="16"/>
        </w:rPr>
        <w:t>[</w:t>
      </w:r>
      <w:r w:rsidRPr="00492BEA">
        <w:rPr>
          <w:sz w:val="16"/>
          <w:szCs w:val="16"/>
        </w:rPr>
        <w:t>http://www.4-traders.com/news/Bank-of-Mauritius-COMMUNIQUE-Monetary-Policy-Committee--16374901/</w:t>
      </w:r>
      <w:r w:rsidR="00492BEA" w:rsidRPr="00492BEA">
        <w:rPr>
          <w:sz w:val="16"/>
          <w:szCs w:val="16"/>
        </w:rPr>
        <w:t>]</w:t>
      </w:r>
    </w:p>
    <w:p w:rsidR="00F76B63" w:rsidRDefault="00F76B63">
      <w:pPr>
        <w:rPr>
          <w:sz w:val="16"/>
          <w:szCs w:val="16"/>
        </w:rPr>
      </w:pPr>
    </w:p>
    <w:p w:rsidR="00F76B63" w:rsidRDefault="00F76B63" w:rsidP="00F76B63">
      <w:pPr>
        <w:pStyle w:val="Heading1"/>
        <w:shd w:val="clear" w:color="auto" w:fill="FFFFFF"/>
        <w:spacing w:before="0" w:beforeAutospacing="0" w:after="0" w:afterAutospacing="0"/>
        <w:rPr>
          <w:rFonts w:ascii="Arial" w:hAnsi="Arial" w:cs="Arial"/>
          <w:color w:val="262626"/>
        </w:rPr>
      </w:pPr>
      <w:r>
        <w:rPr>
          <w:rFonts w:ascii="Arial" w:hAnsi="Arial" w:cs="Arial"/>
          <w:color w:val="262626"/>
        </w:rPr>
        <w:t xml:space="preserve">Bank of </w:t>
      </w:r>
      <w:proofErr w:type="gramStart"/>
      <w:r>
        <w:rPr>
          <w:rFonts w:ascii="Arial" w:hAnsi="Arial" w:cs="Arial"/>
          <w:color w:val="262626"/>
        </w:rPr>
        <w:t>Mauritius :</w:t>
      </w:r>
      <w:proofErr w:type="gramEnd"/>
      <w:r>
        <w:rPr>
          <w:rFonts w:ascii="Arial" w:hAnsi="Arial" w:cs="Arial"/>
          <w:color w:val="262626"/>
        </w:rPr>
        <w:t xml:space="preserve"> COMMUNIQUE: Monetary Policy Committee</w:t>
      </w:r>
    </w:p>
    <w:p w:rsidR="00F76B63" w:rsidRPr="00F76B63" w:rsidRDefault="00F76B63" w:rsidP="00F76B63">
      <w:pPr>
        <w:shd w:val="clear" w:color="auto" w:fill="FFFFFF"/>
        <w:jc w:val="both"/>
        <w:rPr>
          <w:rFonts w:ascii="Arial" w:hAnsi="Arial" w:cs="Arial"/>
          <w:b/>
          <w:color w:val="262626"/>
          <w:sz w:val="24"/>
          <w:szCs w:val="24"/>
        </w:rPr>
      </w:pPr>
      <w:r>
        <w:rPr>
          <w:rFonts w:ascii="Arial" w:hAnsi="Arial" w:cs="Arial"/>
          <w:color w:val="262626"/>
          <w:sz w:val="17"/>
          <w:szCs w:val="17"/>
        </w:rPr>
        <w:br/>
      </w:r>
      <w:r w:rsidRPr="00F76B63">
        <w:rPr>
          <w:rFonts w:ascii="Arial" w:hAnsi="Arial" w:cs="Arial"/>
          <w:b/>
          <w:color w:val="262626"/>
          <w:sz w:val="24"/>
          <w:szCs w:val="24"/>
        </w:rPr>
        <w:t>03/01/2013 | 10:31am EDT</w:t>
      </w:r>
    </w:p>
    <w:p w:rsidR="00F76B63" w:rsidRDefault="00F76B63" w:rsidP="00F76B63">
      <w:pPr>
        <w:rPr>
          <w:rFonts w:ascii="Arial" w:hAnsi="Arial" w:cs="Arial"/>
          <w:color w:val="262626"/>
          <w:sz w:val="20"/>
          <w:szCs w:val="20"/>
          <w:shd w:val="clear" w:color="auto" w:fill="FFFFFF"/>
        </w:rPr>
      </w:pPr>
      <w:r>
        <w:rPr>
          <w:rFonts w:ascii="Arial" w:hAnsi="Arial" w:cs="Arial"/>
          <w:b/>
          <w:bCs/>
          <w:color w:val="262626"/>
          <w:sz w:val="20"/>
          <w:szCs w:val="20"/>
          <w:shd w:val="clear" w:color="auto" w:fill="FFFFFF"/>
        </w:rPr>
        <w:t>BANK OF MAURITIUS</w:t>
      </w:r>
      <w:r>
        <w:rPr>
          <w:rStyle w:val="apple-converted-space"/>
          <w:rFonts w:ascii="Arial" w:hAnsi="Arial" w:cs="Arial"/>
          <w:b/>
          <w:bCs/>
          <w:color w:val="262626"/>
          <w:sz w:val="20"/>
          <w:szCs w:val="20"/>
          <w:shd w:val="clear" w:color="auto" w:fill="FFFFFF"/>
        </w:rPr>
        <w:t> </w:t>
      </w:r>
      <w:r>
        <w:rPr>
          <w:rFonts w:ascii="Arial" w:hAnsi="Arial" w:cs="Arial"/>
          <w:b/>
          <w:bCs/>
          <w:color w:val="262626"/>
          <w:sz w:val="20"/>
          <w:szCs w:val="20"/>
          <w:shd w:val="clear" w:color="auto" w:fill="FFFFFF"/>
        </w:rPr>
        <w:t>Website:</w:t>
      </w:r>
      <w:r>
        <w:rPr>
          <w:rStyle w:val="apple-converted-space"/>
          <w:rFonts w:ascii="Arial" w:hAnsi="Arial" w:cs="Arial"/>
          <w:b/>
          <w:bCs/>
          <w:color w:val="262626"/>
          <w:sz w:val="20"/>
          <w:szCs w:val="20"/>
          <w:shd w:val="clear" w:color="auto" w:fill="FFFFFF"/>
        </w:rPr>
        <w:t> </w:t>
      </w:r>
      <w:hyperlink r:id="rId7" w:history="1">
        <w:r>
          <w:rPr>
            <w:rStyle w:val="Hyperlink"/>
            <w:rFonts w:ascii="Arial" w:hAnsi="Arial" w:cs="Arial"/>
            <w:b/>
            <w:bCs/>
            <w:color w:val="061574"/>
            <w:sz w:val="20"/>
            <w:szCs w:val="20"/>
            <w:shd w:val="clear" w:color="auto" w:fill="FFFFFF"/>
          </w:rPr>
          <w:t>https://www.bom.mu</w:t>
        </w:r>
      </w:hyperlink>
      <w:r>
        <w:rPr>
          <w:rStyle w:val="apple-converted-space"/>
          <w:rFonts w:ascii="Arial" w:hAnsi="Arial" w:cs="Arial"/>
          <w:b/>
          <w:bCs/>
          <w:color w:val="262626"/>
          <w:sz w:val="20"/>
          <w:szCs w:val="20"/>
          <w:shd w:val="clear" w:color="auto" w:fill="FFFFFF"/>
        </w:rPr>
        <w:t> </w:t>
      </w:r>
      <w:r>
        <w:rPr>
          <w:rStyle w:val="apple-converted-space"/>
          <w:rFonts w:ascii="Arial" w:hAnsi="Arial" w:cs="Arial"/>
          <w:b/>
          <w:bCs/>
          <w:color w:val="262626"/>
          <w:sz w:val="20"/>
          <w:szCs w:val="20"/>
          <w:shd w:val="clear" w:color="auto" w:fill="FFFFFF"/>
        </w:rPr>
        <w:br/>
      </w:r>
      <w:r>
        <w:rPr>
          <w:rFonts w:ascii="Arial" w:hAnsi="Arial" w:cs="Arial"/>
          <w:b/>
          <w:bCs/>
          <w:color w:val="262626"/>
          <w:sz w:val="20"/>
          <w:szCs w:val="20"/>
          <w:shd w:val="clear" w:color="auto" w:fill="FFFFFF"/>
        </w:rPr>
        <w:t>COMMUNIQUÉMONETARY POLICY COMMITTEE</w:t>
      </w:r>
    </w:p>
    <w:p w:rsidR="00F76B63" w:rsidRPr="00F76B63" w:rsidRDefault="00F76B63" w:rsidP="00F76B63">
      <w:pPr>
        <w:pStyle w:val="NormalWeb"/>
        <w:rPr>
          <w:rFonts w:ascii="Arial" w:hAnsi="Arial" w:cs="Arial"/>
          <w:color w:val="262626"/>
          <w:sz w:val="26"/>
          <w:szCs w:val="26"/>
          <w:shd w:val="clear" w:color="auto" w:fill="FFFFFF"/>
        </w:rPr>
      </w:pPr>
      <w:r w:rsidRPr="00F76B63">
        <w:rPr>
          <w:rFonts w:ascii="Arial" w:hAnsi="Arial" w:cs="Arial"/>
          <w:color w:val="262626"/>
          <w:sz w:val="26"/>
          <w:szCs w:val="26"/>
          <w:shd w:val="clear" w:color="auto" w:fill="FFFFFF"/>
        </w:rPr>
        <w:t>Further to the amendments brought to section 54(1) of the Bank of Mauritius Act 2004 in December 2012 relating to the composition of the Monetary Policy Committee (MPC), the MPC has now been reconstituted as follows:</w:t>
      </w:r>
      <w:r w:rsidRPr="00F76B63">
        <w:rPr>
          <w:rFonts w:ascii="Arial" w:hAnsi="Arial" w:cs="Arial"/>
          <w:color w:val="262626"/>
          <w:sz w:val="26"/>
          <w:szCs w:val="26"/>
          <w:shd w:val="clear" w:color="auto" w:fill="FFFFFF"/>
        </w:rPr>
        <w:br/>
        <w:t xml:space="preserve">(i) Mr </w:t>
      </w:r>
      <w:proofErr w:type="spellStart"/>
      <w:r w:rsidRPr="00F76B63">
        <w:rPr>
          <w:rFonts w:ascii="Arial" w:hAnsi="Arial" w:cs="Arial"/>
          <w:color w:val="262626"/>
          <w:sz w:val="26"/>
          <w:szCs w:val="26"/>
          <w:shd w:val="clear" w:color="auto" w:fill="FFFFFF"/>
        </w:rPr>
        <w:t>Rundheersing</w:t>
      </w:r>
      <w:proofErr w:type="spellEnd"/>
      <w:r w:rsidRPr="00F76B63">
        <w:rPr>
          <w:rFonts w:ascii="Arial" w:hAnsi="Arial" w:cs="Arial"/>
          <w:color w:val="262626"/>
          <w:sz w:val="26"/>
          <w:szCs w:val="26"/>
          <w:shd w:val="clear" w:color="auto" w:fill="FFFFFF"/>
        </w:rPr>
        <w:t xml:space="preserve"> </w:t>
      </w:r>
      <w:proofErr w:type="spellStart"/>
      <w:r w:rsidRPr="00F76B63">
        <w:rPr>
          <w:rFonts w:ascii="Arial" w:hAnsi="Arial" w:cs="Arial"/>
          <w:color w:val="262626"/>
          <w:sz w:val="26"/>
          <w:szCs w:val="26"/>
          <w:shd w:val="clear" w:color="auto" w:fill="FFFFFF"/>
        </w:rPr>
        <w:t>Bheenick</w:t>
      </w:r>
      <w:proofErr w:type="spellEnd"/>
      <w:r w:rsidRPr="00F76B63">
        <w:rPr>
          <w:rFonts w:ascii="Arial" w:hAnsi="Arial" w:cs="Arial"/>
          <w:color w:val="262626"/>
          <w:sz w:val="26"/>
          <w:szCs w:val="26"/>
          <w:shd w:val="clear" w:color="auto" w:fill="FFFFFF"/>
        </w:rPr>
        <w:t>, G.O.S.K, Governor and Chairperson of the MPC, ex officio</w:t>
      </w:r>
      <w:r w:rsidRPr="00F76B63">
        <w:rPr>
          <w:rFonts w:ascii="Arial" w:hAnsi="Arial" w:cs="Arial"/>
          <w:color w:val="262626"/>
          <w:sz w:val="26"/>
          <w:szCs w:val="26"/>
          <w:shd w:val="clear" w:color="auto" w:fill="FFFFFF"/>
        </w:rPr>
        <w:br/>
        <w:t xml:space="preserve">(ii) Mr </w:t>
      </w:r>
      <w:proofErr w:type="spellStart"/>
      <w:r w:rsidRPr="00F76B63">
        <w:rPr>
          <w:rFonts w:ascii="Arial" w:hAnsi="Arial" w:cs="Arial"/>
          <w:color w:val="262626"/>
          <w:sz w:val="26"/>
          <w:szCs w:val="26"/>
          <w:shd w:val="clear" w:color="auto" w:fill="FFFFFF"/>
        </w:rPr>
        <w:t>Yandraduth</w:t>
      </w:r>
      <w:proofErr w:type="spellEnd"/>
      <w:r w:rsidRPr="00F76B63">
        <w:rPr>
          <w:rFonts w:ascii="Arial" w:hAnsi="Arial" w:cs="Arial"/>
          <w:color w:val="262626"/>
          <w:sz w:val="26"/>
          <w:szCs w:val="26"/>
          <w:shd w:val="clear" w:color="auto" w:fill="FFFFFF"/>
        </w:rPr>
        <w:t xml:space="preserve"> </w:t>
      </w:r>
      <w:proofErr w:type="spellStart"/>
      <w:r w:rsidRPr="00F76B63">
        <w:rPr>
          <w:rFonts w:ascii="Arial" w:hAnsi="Arial" w:cs="Arial"/>
          <w:color w:val="262626"/>
          <w:sz w:val="26"/>
          <w:szCs w:val="26"/>
          <w:shd w:val="clear" w:color="auto" w:fill="FFFFFF"/>
        </w:rPr>
        <w:t>Googoolye</w:t>
      </w:r>
      <w:proofErr w:type="spellEnd"/>
      <w:r w:rsidRPr="00F76B63">
        <w:rPr>
          <w:rFonts w:ascii="Arial" w:hAnsi="Arial" w:cs="Arial"/>
          <w:color w:val="262626"/>
          <w:sz w:val="26"/>
          <w:szCs w:val="26"/>
          <w:shd w:val="clear" w:color="auto" w:fill="FFFFFF"/>
        </w:rPr>
        <w:t>, First Deputy Governor, ex officio</w:t>
      </w:r>
      <w:r w:rsidRPr="00F76B63">
        <w:rPr>
          <w:rFonts w:ascii="Arial" w:hAnsi="Arial" w:cs="Arial"/>
          <w:color w:val="262626"/>
          <w:sz w:val="26"/>
          <w:szCs w:val="26"/>
          <w:shd w:val="clear" w:color="auto" w:fill="FFFFFF"/>
        </w:rPr>
        <w:br/>
        <w:t xml:space="preserve">(iii) Mr Mohammed Iqbal </w:t>
      </w:r>
      <w:proofErr w:type="spellStart"/>
      <w:r w:rsidRPr="00F76B63">
        <w:rPr>
          <w:rFonts w:ascii="Arial" w:hAnsi="Arial" w:cs="Arial"/>
          <w:color w:val="262626"/>
          <w:sz w:val="26"/>
          <w:szCs w:val="26"/>
          <w:shd w:val="clear" w:color="auto" w:fill="FFFFFF"/>
        </w:rPr>
        <w:t>Belath</w:t>
      </w:r>
      <w:proofErr w:type="spellEnd"/>
      <w:r w:rsidRPr="00F76B63">
        <w:rPr>
          <w:rFonts w:ascii="Arial" w:hAnsi="Arial" w:cs="Arial"/>
          <w:color w:val="262626"/>
          <w:sz w:val="26"/>
          <w:szCs w:val="26"/>
          <w:shd w:val="clear" w:color="auto" w:fill="FFFFFF"/>
        </w:rPr>
        <w:t>, Second Deputy Governor, ex officio</w:t>
      </w:r>
      <w:r w:rsidRPr="00F76B63">
        <w:rPr>
          <w:rFonts w:ascii="Arial" w:hAnsi="Arial" w:cs="Arial"/>
          <w:color w:val="262626"/>
          <w:sz w:val="26"/>
          <w:szCs w:val="26"/>
          <w:shd w:val="clear" w:color="auto" w:fill="FFFFFF"/>
        </w:rPr>
        <w:br/>
        <w:t>(iv) Professor Jeffrey Frankel, James W. Harpel Professor of Capital Formation and Growth Kennedy School of Government, Harvard University, USA (foreign member), appointed by the Prime Minister</w:t>
      </w:r>
      <w:r w:rsidRPr="00F76B63">
        <w:rPr>
          <w:rFonts w:ascii="Arial" w:hAnsi="Arial" w:cs="Arial"/>
          <w:color w:val="262626"/>
          <w:sz w:val="26"/>
          <w:szCs w:val="26"/>
          <w:shd w:val="clear" w:color="auto" w:fill="FFFFFF"/>
        </w:rPr>
        <w:br/>
        <w:t xml:space="preserve">(v) Mr Hemraz </w:t>
      </w:r>
      <w:proofErr w:type="spellStart"/>
      <w:r w:rsidRPr="00F76B63">
        <w:rPr>
          <w:rFonts w:ascii="Arial" w:hAnsi="Arial" w:cs="Arial"/>
          <w:color w:val="262626"/>
          <w:sz w:val="26"/>
          <w:szCs w:val="26"/>
          <w:shd w:val="clear" w:color="auto" w:fill="FFFFFF"/>
        </w:rPr>
        <w:t>Oopuddhye</w:t>
      </w:r>
      <w:proofErr w:type="spellEnd"/>
      <w:r w:rsidRPr="00F76B63">
        <w:rPr>
          <w:rFonts w:ascii="Arial" w:hAnsi="Arial" w:cs="Arial"/>
          <w:color w:val="262626"/>
          <w:sz w:val="26"/>
          <w:szCs w:val="26"/>
          <w:shd w:val="clear" w:color="auto" w:fill="FFFFFF"/>
        </w:rPr>
        <w:t xml:space="preserve"> Jankee, Economic Consultant and former Chief Economist of the Bank of Mauritius, appointed by the Prime Minister</w:t>
      </w:r>
      <w:r w:rsidRPr="00F76B63">
        <w:rPr>
          <w:rFonts w:ascii="Arial" w:hAnsi="Arial" w:cs="Arial"/>
          <w:color w:val="262626"/>
          <w:sz w:val="26"/>
          <w:szCs w:val="26"/>
          <w:shd w:val="clear" w:color="auto" w:fill="FFFFFF"/>
        </w:rPr>
        <w:br/>
        <w:t xml:space="preserve">(vi) Mr </w:t>
      </w:r>
      <w:proofErr w:type="spellStart"/>
      <w:r w:rsidRPr="00F76B63">
        <w:rPr>
          <w:rFonts w:ascii="Arial" w:hAnsi="Arial" w:cs="Arial"/>
          <w:color w:val="262626"/>
          <w:sz w:val="26"/>
          <w:szCs w:val="26"/>
          <w:shd w:val="clear" w:color="auto" w:fill="FFFFFF"/>
        </w:rPr>
        <w:t>Nishan</w:t>
      </w:r>
      <w:proofErr w:type="spellEnd"/>
      <w:r w:rsidRPr="00F76B63">
        <w:rPr>
          <w:rFonts w:ascii="Arial" w:hAnsi="Arial" w:cs="Arial"/>
          <w:color w:val="262626"/>
          <w:sz w:val="26"/>
          <w:szCs w:val="26"/>
          <w:shd w:val="clear" w:color="auto" w:fill="FFFFFF"/>
        </w:rPr>
        <w:t xml:space="preserve"> </w:t>
      </w:r>
      <w:proofErr w:type="spellStart"/>
      <w:r w:rsidRPr="00F76B63">
        <w:rPr>
          <w:rFonts w:ascii="Arial" w:hAnsi="Arial" w:cs="Arial"/>
          <w:color w:val="262626"/>
          <w:sz w:val="26"/>
          <w:szCs w:val="26"/>
          <w:shd w:val="clear" w:color="auto" w:fill="FFFFFF"/>
        </w:rPr>
        <w:t>Degnarain</w:t>
      </w:r>
      <w:proofErr w:type="spellEnd"/>
      <w:r w:rsidRPr="00F76B63">
        <w:rPr>
          <w:rFonts w:ascii="Arial" w:hAnsi="Arial" w:cs="Arial"/>
          <w:color w:val="262626"/>
          <w:sz w:val="26"/>
          <w:szCs w:val="26"/>
          <w:shd w:val="clear" w:color="auto" w:fill="FFFFFF"/>
        </w:rPr>
        <w:t>, Consultant, appointed by the Finance Minister</w:t>
      </w:r>
      <w:r w:rsidRPr="00F76B63">
        <w:rPr>
          <w:rFonts w:ascii="Arial" w:hAnsi="Arial" w:cs="Arial"/>
          <w:color w:val="262626"/>
          <w:sz w:val="26"/>
          <w:szCs w:val="26"/>
          <w:shd w:val="clear" w:color="auto" w:fill="FFFFFF"/>
        </w:rPr>
        <w:br/>
        <w:t xml:space="preserve">(vii) Mr Pierre </w:t>
      </w:r>
      <w:proofErr w:type="spellStart"/>
      <w:r w:rsidRPr="00F76B63">
        <w:rPr>
          <w:rFonts w:ascii="Arial" w:hAnsi="Arial" w:cs="Arial"/>
          <w:color w:val="262626"/>
          <w:sz w:val="26"/>
          <w:szCs w:val="26"/>
          <w:shd w:val="clear" w:color="auto" w:fill="FFFFFF"/>
        </w:rPr>
        <w:t>Dinan</w:t>
      </w:r>
      <w:proofErr w:type="spellEnd"/>
      <w:r w:rsidRPr="00F76B63">
        <w:rPr>
          <w:rFonts w:ascii="Arial" w:hAnsi="Arial" w:cs="Arial"/>
          <w:color w:val="262626"/>
          <w:sz w:val="26"/>
          <w:szCs w:val="26"/>
          <w:shd w:val="clear" w:color="auto" w:fill="FFFFFF"/>
        </w:rPr>
        <w:t>, C.S.K, G.O.S.K, Consultant, appointed by the Finance Minister</w:t>
      </w:r>
      <w:r w:rsidRPr="00F76B63">
        <w:rPr>
          <w:rFonts w:ascii="Arial" w:hAnsi="Arial" w:cs="Arial"/>
          <w:color w:val="262626"/>
          <w:sz w:val="26"/>
          <w:szCs w:val="26"/>
          <w:shd w:val="clear" w:color="auto" w:fill="FFFFFF"/>
        </w:rPr>
        <w:br/>
        <w:t>(viii) Professor Silvana Tenreyro, London School of Economics, UK (foreign member), appointed by the Finance Minister</w:t>
      </w:r>
      <w:r w:rsidRPr="00F76B63">
        <w:rPr>
          <w:rFonts w:ascii="Arial" w:hAnsi="Arial" w:cs="Arial"/>
          <w:color w:val="262626"/>
          <w:sz w:val="26"/>
          <w:szCs w:val="26"/>
          <w:shd w:val="clear" w:color="auto" w:fill="FFFFFF"/>
        </w:rPr>
        <w:br/>
        <w:t>The meeting of the MPC, initially scheduled for Monday 4 March 2013, is being postponed to Monday 11 March 2013 to complete the appointment formalities and to allow the newly- appointed members time to take stock of the domestic economic and financial environment and to prepare for the meeting.</w:t>
      </w:r>
      <w:r w:rsidRPr="00F76B63">
        <w:rPr>
          <w:rFonts w:ascii="Arial" w:hAnsi="Arial" w:cs="Arial"/>
          <w:color w:val="262626"/>
          <w:sz w:val="26"/>
          <w:szCs w:val="26"/>
          <w:shd w:val="clear" w:color="auto" w:fill="FFFFFF"/>
        </w:rPr>
        <w:br/>
      </w:r>
      <w:r>
        <w:rPr>
          <w:rFonts w:ascii="Arial" w:hAnsi="Arial" w:cs="Arial"/>
          <w:color w:val="262626"/>
          <w:sz w:val="26"/>
          <w:szCs w:val="26"/>
          <w:shd w:val="clear" w:color="auto" w:fill="FFFFFF"/>
        </w:rPr>
        <w:br/>
      </w:r>
      <w:r w:rsidRPr="00F76B63">
        <w:rPr>
          <w:rFonts w:ascii="Arial" w:hAnsi="Arial" w:cs="Arial"/>
          <w:color w:val="262626"/>
          <w:sz w:val="16"/>
          <w:szCs w:val="16"/>
          <w:shd w:val="clear" w:color="auto" w:fill="FFFFFF"/>
        </w:rPr>
        <w:t xml:space="preserve">The post-MPC Press Conference, normally held at the Bank of Mauritius Tower on the day after the MPC meeting, will be held on Wednesday 13 March </w:t>
      </w:r>
      <w:r w:rsidR="00122A8E">
        <w:rPr>
          <w:rFonts w:ascii="Arial" w:hAnsi="Arial" w:cs="Arial"/>
          <w:color w:val="262626"/>
          <w:sz w:val="16"/>
          <w:szCs w:val="16"/>
          <w:shd w:val="clear" w:color="auto" w:fill="FFFFFF"/>
        </w:rPr>
        <w:t xml:space="preserve">2013 at 11.30 </w:t>
      </w:r>
      <w:proofErr w:type="spellStart"/>
      <w:r w:rsidR="00122A8E">
        <w:rPr>
          <w:rFonts w:ascii="Arial" w:hAnsi="Arial" w:cs="Arial"/>
          <w:color w:val="262626"/>
          <w:sz w:val="16"/>
          <w:szCs w:val="16"/>
          <w:shd w:val="clear" w:color="auto" w:fill="FFFFFF"/>
        </w:rPr>
        <w:t>hrs</w:t>
      </w:r>
      <w:proofErr w:type="spellEnd"/>
      <w:r w:rsidR="00122A8E">
        <w:rPr>
          <w:rFonts w:ascii="Arial" w:hAnsi="Arial" w:cs="Arial"/>
          <w:color w:val="262626"/>
          <w:sz w:val="16"/>
          <w:szCs w:val="16"/>
          <w:shd w:val="clear" w:color="auto" w:fill="FFFFFF"/>
        </w:rPr>
        <w:t xml:space="preserve"> as Tuesday 12</w:t>
      </w:r>
      <w:r w:rsidRPr="00F76B63">
        <w:rPr>
          <w:rFonts w:ascii="Arial" w:hAnsi="Arial" w:cs="Arial"/>
          <w:color w:val="262626"/>
          <w:sz w:val="16"/>
          <w:szCs w:val="16"/>
          <w:shd w:val="clear" w:color="auto" w:fill="FFFFFF"/>
        </w:rPr>
        <w:t>March 2013 is a public holiday in Mauritius.</w:t>
      </w:r>
    </w:p>
    <w:p w:rsidR="00F76B63" w:rsidRDefault="00F76B63">
      <w:r w:rsidRPr="00F76B63">
        <w:rPr>
          <w:rFonts w:ascii="Arial" w:hAnsi="Arial" w:cs="Arial"/>
          <w:b/>
          <w:bCs/>
          <w:color w:val="262626"/>
          <w:sz w:val="26"/>
          <w:szCs w:val="26"/>
          <w:shd w:val="clear" w:color="auto" w:fill="FFFFFF"/>
        </w:rPr>
        <w:t>1 March 2013</w:t>
      </w:r>
    </w:p>
    <w:sectPr w:rsidR="00F76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45"/>
    <w:rsid w:val="000E00A3"/>
    <w:rsid w:val="00122A8E"/>
    <w:rsid w:val="00492BEA"/>
    <w:rsid w:val="006E0800"/>
    <w:rsid w:val="00EF1545"/>
    <w:rsid w:val="00F7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15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4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F1545"/>
    <w:rPr>
      <w:color w:val="0000FF"/>
      <w:u w:val="single"/>
    </w:rPr>
  </w:style>
  <w:style w:type="character" w:customStyle="1" w:styleId="apple-converted-space">
    <w:name w:val="apple-converted-space"/>
    <w:basedOn w:val="DefaultParagraphFont"/>
    <w:rsid w:val="00EF1545"/>
  </w:style>
  <w:style w:type="character" w:styleId="FollowedHyperlink">
    <w:name w:val="FollowedHyperlink"/>
    <w:basedOn w:val="DefaultParagraphFont"/>
    <w:uiPriority w:val="99"/>
    <w:semiHidden/>
    <w:unhideWhenUsed/>
    <w:rsid w:val="00EF1545"/>
    <w:rPr>
      <w:color w:val="800080" w:themeColor="followedHyperlink"/>
      <w:u w:val="single"/>
    </w:rPr>
  </w:style>
  <w:style w:type="paragraph" w:styleId="BalloonText">
    <w:name w:val="Balloon Text"/>
    <w:basedOn w:val="Normal"/>
    <w:link w:val="BalloonTextChar"/>
    <w:uiPriority w:val="99"/>
    <w:semiHidden/>
    <w:unhideWhenUsed/>
    <w:rsid w:val="00EF1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545"/>
    <w:rPr>
      <w:rFonts w:ascii="Tahoma" w:hAnsi="Tahoma" w:cs="Tahoma"/>
      <w:sz w:val="16"/>
      <w:szCs w:val="16"/>
    </w:rPr>
  </w:style>
  <w:style w:type="paragraph" w:styleId="NormalWeb">
    <w:name w:val="Normal (Web)"/>
    <w:basedOn w:val="Normal"/>
    <w:uiPriority w:val="99"/>
    <w:semiHidden/>
    <w:unhideWhenUsed/>
    <w:rsid w:val="00F76B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15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4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F1545"/>
    <w:rPr>
      <w:color w:val="0000FF"/>
      <w:u w:val="single"/>
    </w:rPr>
  </w:style>
  <w:style w:type="character" w:customStyle="1" w:styleId="apple-converted-space">
    <w:name w:val="apple-converted-space"/>
    <w:basedOn w:val="DefaultParagraphFont"/>
    <w:rsid w:val="00EF1545"/>
  </w:style>
  <w:style w:type="character" w:styleId="FollowedHyperlink">
    <w:name w:val="FollowedHyperlink"/>
    <w:basedOn w:val="DefaultParagraphFont"/>
    <w:uiPriority w:val="99"/>
    <w:semiHidden/>
    <w:unhideWhenUsed/>
    <w:rsid w:val="00EF1545"/>
    <w:rPr>
      <w:color w:val="800080" w:themeColor="followedHyperlink"/>
      <w:u w:val="single"/>
    </w:rPr>
  </w:style>
  <w:style w:type="paragraph" w:styleId="BalloonText">
    <w:name w:val="Balloon Text"/>
    <w:basedOn w:val="Normal"/>
    <w:link w:val="BalloonTextChar"/>
    <w:uiPriority w:val="99"/>
    <w:semiHidden/>
    <w:unhideWhenUsed/>
    <w:rsid w:val="00EF1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545"/>
    <w:rPr>
      <w:rFonts w:ascii="Tahoma" w:hAnsi="Tahoma" w:cs="Tahoma"/>
      <w:sz w:val="16"/>
      <w:szCs w:val="16"/>
    </w:rPr>
  </w:style>
  <w:style w:type="paragraph" w:styleId="NormalWeb">
    <w:name w:val="Normal (Web)"/>
    <w:basedOn w:val="Normal"/>
    <w:uiPriority w:val="99"/>
    <w:semiHidden/>
    <w:unhideWhenUsed/>
    <w:rsid w:val="00F76B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47669">
      <w:bodyDiv w:val="1"/>
      <w:marLeft w:val="0"/>
      <w:marRight w:val="0"/>
      <w:marTop w:val="0"/>
      <w:marBottom w:val="0"/>
      <w:divBdr>
        <w:top w:val="none" w:sz="0" w:space="0" w:color="auto"/>
        <w:left w:val="none" w:sz="0" w:space="0" w:color="auto"/>
        <w:bottom w:val="none" w:sz="0" w:space="0" w:color="auto"/>
        <w:right w:val="none" w:sz="0" w:space="0" w:color="auto"/>
      </w:divBdr>
      <w:divsChild>
        <w:div w:id="1696225208">
          <w:marLeft w:val="0"/>
          <w:marRight w:val="0"/>
          <w:marTop w:val="0"/>
          <w:marBottom w:val="0"/>
          <w:divBdr>
            <w:top w:val="none" w:sz="0" w:space="0" w:color="auto"/>
            <w:left w:val="none" w:sz="0" w:space="0" w:color="auto"/>
            <w:bottom w:val="none" w:sz="0" w:space="0" w:color="auto"/>
            <w:right w:val="none" w:sz="0" w:space="0" w:color="auto"/>
          </w:divBdr>
          <w:divsChild>
            <w:div w:id="1795512926">
              <w:marLeft w:val="0"/>
              <w:marRight w:val="0"/>
              <w:marTop w:val="100"/>
              <w:marBottom w:val="100"/>
              <w:divBdr>
                <w:top w:val="none" w:sz="0" w:space="0" w:color="auto"/>
                <w:left w:val="none" w:sz="0" w:space="0" w:color="auto"/>
                <w:bottom w:val="none" w:sz="0" w:space="0" w:color="auto"/>
                <w:right w:val="none" w:sz="0" w:space="0" w:color="auto"/>
              </w:divBdr>
            </w:div>
          </w:divsChild>
        </w:div>
        <w:div w:id="326322812">
          <w:marLeft w:val="0"/>
          <w:marRight w:val="0"/>
          <w:marTop w:val="90"/>
          <w:marBottom w:val="0"/>
          <w:divBdr>
            <w:top w:val="none" w:sz="0" w:space="0" w:color="auto"/>
            <w:left w:val="none" w:sz="0" w:space="0" w:color="auto"/>
            <w:bottom w:val="none" w:sz="0" w:space="0" w:color="auto"/>
            <w:right w:val="none" w:sz="0" w:space="0" w:color="auto"/>
          </w:divBdr>
        </w:div>
        <w:div w:id="306324997">
          <w:marLeft w:val="0"/>
          <w:marRight w:val="0"/>
          <w:marTop w:val="0"/>
          <w:marBottom w:val="0"/>
          <w:divBdr>
            <w:top w:val="none" w:sz="0" w:space="0" w:color="auto"/>
            <w:left w:val="none" w:sz="0" w:space="0" w:color="auto"/>
            <w:bottom w:val="none" w:sz="0" w:space="0" w:color="auto"/>
            <w:right w:val="none" w:sz="0" w:space="0" w:color="auto"/>
          </w:divBdr>
        </w:div>
      </w:divsChild>
    </w:div>
    <w:div w:id="11725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m.m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4-traders.com/news/Bank-of-Mauritius-COMMUNIQUE-Monetary-Policy-Committee--16374901/"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itfsa</cp:lastModifiedBy>
  <cp:revision>2</cp:revision>
  <cp:lastPrinted>2017-06-07T19:30:00Z</cp:lastPrinted>
  <dcterms:created xsi:type="dcterms:W3CDTF">2017-06-07T19:32:00Z</dcterms:created>
  <dcterms:modified xsi:type="dcterms:W3CDTF">2017-06-07T19:32:00Z</dcterms:modified>
</cp:coreProperties>
</file>