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5F91" w14:textId="6EBC519B" w:rsidR="00451C37" w:rsidRPr="00EE3C70" w:rsidRDefault="00DB08AA" w:rsidP="00907D87">
      <w:pPr>
        <w:jc w:val="right"/>
        <w:rPr>
          <w:rFonts w:ascii="Arial" w:hAnsi="Arial" w:cs="Arial"/>
          <w:bCs/>
          <w:color w:val="C0504D" w:themeColor="accent2"/>
          <w:sz w:val="14"/>
          <w:szCs w:val="14"/>
        </w:rPr>
      </w:pPr>
      <w:r w:rsidRPr="00036F50">
        <w:rPr>
          <w:rFonts w:ascii="Calibri" w:eastAsia="Calibri" w:hAnsi="Calibri" w:cs="Calibri"/>
          <w:bCs/>
        </w:rPr>
        <w:t>Harvard Kennedy School</w:t>
      </w:r>
      <w:r w:rsidRPr="00DB08AA">
        <w:rPr>
          <w:rFonts w:ascii="Calibri" w:eastAsia="Calibri" w:hAnsi="Calibri" w:cs="Calibri"/>
          <w:bCs/>
        </w:rPr>
        <w:t>,</w:t>
      </w:r>
      <w:r w:rsidR="00907D87">
        <w:rPr>
          <w:rFonts w:ascii="Calibri" w:eastAsia="Calibri" w:hAnsi="Calibri" w:cs="Calibri"/>
          <w:bCs/>
        </w:rPr>
        <w:t xml:space="preserve"> August </w:t>
      </w:r>
      <w:r w:rsidR="004F25EF">
        <w:rPr>
          <w:rFonts w:ascii="Calibri" w:eastAsia="Calibri" w:hAnsi="Calibri" w:cs="Calibri"/>
          <w:bCs/>
        </w:rPr>
        <w:t>3</w:t>
      </w:r>
      <w:r w:rsidR="00092B33">
        <w:rPr>
          <w:rFonts w:ascii="Calibri" w:eastAsia="Calibri" w:hAnsi="Calibri" w:cs="Calibri"/>
          <w:bCs/>
        </w:rPr>
        <w:t>1</w:t>
      </w:r>
      <w:r w:rsidR="00907D87">
        <w:rPr>
          <w:rFonts w:ascii="Calibri" w:eastAsia="Calibri" w:hAnsi="Calibri" w:cs="Calibri"/>
          <w:bCs/>
        </w:rPr>
        <w:t>, 2021</w:t>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F53317C"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2021</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04521533" w:rsidR="00F3301D" w:rsidRDefault="00A530E5">
      <w:pPr>
        <w:pStyle w:val="Heading2"/>
        <w:rPr>
          <w:rFonts w:ascii="Calibri" w:eastAsia="Calibri" w:hAnsi="Calibri" w:cs="Calibri"/>
          <w:u w:val="none"/>
        </w:rPr>
      </w:pPr>
      <w:r>
        <w:rPr>
          <w:rFonts w:ascii="Calibri" w:eastAsia="Calibri" w:hAnsi="Calibri" w:cs="Calibri"/>
          <w:u w:val="none"/>
        </w:rPr>
        <w:t>Course Syllabus: prospectus, schedule and readings</w:t>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63990346" w14:textId="07DCB38C" w:rsidR="00F3301D" w:rsidRDefault="00A4388D">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 </w:t>
      </w:r>
    </w:p>
    <w:p w14:paraId="001F7E02" w14:textId="77777777" w:rsidR="00F3301D" w:rsidRDefault="00A530E5">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b/>
          <w:color w:val="000000"/>
        </w:rPr>
        <w:t>Staff:</w:t>
      </w:r>
      <w:r>
        <w:rPr>
          <w:rFonts w:ascii="Calibri" w:eastAsia="Calibri" w:hAnsi="Calibri" w:cs="Calibri"/>
          <w:b/>
          <w:color w:val="000000"/>
        </w:rPr>
        <w:tab/>
        <w:t xml:space="preserve">Professor:  </w:t>
      </w:r>
      <w:r>
        <w:rPr>
          <w:rFonts w:ascii="Calibri" w:eastAsia="Calibri" w:hAnsi="Calibri" w:cs="Calibri"/>
          <w:b/>
          <w:color w:val="000000"/>
        </w:rPr>
        <w:tab/>
      </w:r>
      <w:r>
        <w:rPr>
          <w:rFonts w:ascii="Calibri" w:eastAsia="Calibri" w:hAnsi="Calibri" w:cs="Calibri"/>
          <w:b/>
          <w:color w:val="000000"/>
        </w:rPr>
        <w:tab/>
        <w:t>Jeffrey Frankel</w:t>
      </w:r>
      <w:r>
        <w:rPr>
          <w:rFonts w:ascii="Calibri" w:eastAsia="Calibri" w:hAnsi="Calibri" w:cs="Calibri"/>
          <w:color w:val="000000"/>
        </w:rPr>
        <w:t xml:space="preserve">     </w:t>
      </w:r>
      <w:r>
        <w:rPr>
          <w:rFonts w:ascii="Calibri" w:eastAsia="Calibri" w:hAnsi="Calibri" w:cs="Calibri"/>
          <w:color w:val="000000"/>
        </w:rPr>
        <w:tab/>
        <w:t xml:space="preserve">           Jeffrey_Frankel@harvard.edu</w:t>
      </w:r>
      <w:r>
        <w:rPr>
          <w:rFonts w:ascii="Calibri" w:eastAsia="Calibri" w:hAnsi="Calibri" w:cs="Calibri"/>
          <w:color w:val="000000"/>
          <w:sz w:val="22"/>
          <w:szCs w:val="22"/>
        </w:rPr>
        <w:tab/>
        <w:t xml:space="preserve"> </w:t>
      </w:r>
    </w:p>
    <w:p w14:paraId="5331C394" w14:textId="77777777" w:rsidR="00F3301D" w:rsidRDefault="00A530E5">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Faculty Assistant:</w:t>
      </w:r>
      <w:r>
        <w:rPr>
          <w:rFonts w:ascii="Calibri" w:eastAsia="Calibri" w:hAnsi="Calibri" w:cs="Calibri"/>
          <w:color w:val="000000"/>
        </w:rPr>
        <w:tab/>
        <w:t xml:space="preserve">Minoo </w:t>
      </w:r>
      <w:r>
        <w:rPr>
          <w:rFonts w:ascii="Calibri" w:eastAsia="Calibri" w:hAnsi="Calibri" w:cs="Calibri"/>
          <w:color w:val="000000"/>
        </w:rPr>
        <w:tab/>
        <w:t>Ghoreishi</w:t>
      </w:r>
      <w:r>
        <w:rPr>
          <w:rFonts w:ascii="Calibri" w:eastAsia="Calibri" w:hAnsi="Calibri" w:cs="Calibri"/>
          <w:color w:val="000000"/>
        </w:rPr>
        <w:tab/>
        <w:t xml:space="preserve"> Minoo_Ghoreishi@hks.harvard.edu</w:t>
      </w:r>
    </w:p>
    <w:p w14:paraId="3728EF17" w14:textId="77777777"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t>Can Soylu</w:t>
      </w:r>
    </w:p>
    <w:p w14:paraId="75D5DC07" w14:textId="77777777" w:rsidR="0049674E" w:rsidRDefault="00A530E5" w:rsidP="00420786">
      <w:pPr>
        <w:ind w:firstLine="720"/>
        <w:rPr>
          <w:rFonts w:asciiTheme="majorHAnsi" w:hAnsiTheme="majorHAnsi" w:cstheme="majorHAnsi"/>
          <w:shd w:val="clear" w:color="auto" w:fill="FFFFFF"/>
        </w:rPr>
      </w:pPr>
      <w:r>
        <w:rPr>
          <w:rFonts w:ascii="Calibri" w:eastAsia="Calibri" w:hAnsi="Calibri" w:cs="Calibri"/>
        </w:rPr>
        <w:t xml:space="preserve">Course Assistants:      </w:t>
      </w:r>
      <w:r w:rsidRPr="00D777C7">
        <w:rPr>
          <w:rFonts w:asciiTheme="majorHAnsi" w:eastAsia="Calibri" w:hAnsiTheme="majorHAnsi" w:cstheme="majorHAnsi"/>
        </w:rPr>
        <w:t xml:space="preserve"> </w:t>
      </w:r>
      <w:bookmarkStart w:id="0" w:name="_Hlk74740551"/>
      <w:r w:rsidR="009D274C" w:rsidRPr="004D20ED">
        <w:rPr>
          <w:rFonts w:asciiTheme="majorHAnsi" w:eastAsia="Calibri" w:hAnsiTheme="majorHAnsi" w:cstheme="majorHAnsi"/>
        </w:rPr>
        <w:t xml:space="preserve">Maria </w:t>
      </w:r>
      <w:r w:rsidR="009D274C" w:rsidRPr="004D20ED">
        <w:rPr>
          <w:rFonts w:asciiTheme="majorHAnsi" w:hAnsiTheme="majorHAnsi" w:cstheme="majorHAnsi"/>
          <w:shd w:val="clear" w:color="auto" w:fill="FFFFFF"/>
        </w:rPr>
        <w:t>Fayos Herrera, Saurabh Pratap Singh</w:t>
      </w:r>
      <w:r w:rsidR="00D777C7" w:rsidRPr="004D20ED">
        <w:rPr>
          <w:rFonts w:asciiTheme="majorHAnsi" w:hAnsiTheme="majorHAnsi" w:cstheme="majorHAnsi"/>
          <w:shd w:val="clear" w:color="auto" w:fill="FFFFFF"/>
        </w:rPr>
        <w:t xml:space="preserve">, </w:t>
      </w:r>
    </w:p>
    <w:p w14:paraId="1808AC0B" w14:textId="32D6891A" w:rsidR="003918CB" w:rsidRPr="003918CB" w:rsidRDefault="0049674E" w:rsidP="00420786">
      <w:pPr>
        <w:ind w:firstLine="720"/>
        <w:rPr>
          <w:rFonts w:ascii="Calibri" w:eastAsia="Calibri" w:hAnsi="Calibri" w:cs="Calibri"/>
          <w:color w:val="00B050"/>
          <w:sz w:val="16"/>
          <w:szCs w:val="16"/>
        </w:rPr>
      </w:pPr>
      <w:r>
        <w:rPr>
          <w:rFonts w:asciiTheme="majorHAnsi" w:hAnsiTheme="majorHAnsi" w:cstheme="majorHAnsi"/>
          <w:shd w:val="clear" w:color="auto" w:fill="FFFFFF"/>
        </w:rPr>
        <w:t xml:space="preserve">                                        </w:t>
      </w:r>
      <w:r w:rsidRPr="0049674E">
        <w:rPr>
          <w:rFonts w:asciiTheme="majorHAnsi" w:hAnsiTheme="majorHAnsi" w:cstheme="majorHAnsi"/>
          <w:shd w:val="clear" w:color="auto" w:fill="FFFFFF"/>
        </w:rPr>
        <w:t>Xiaocun Qiu</w:t>
      </w:r>
      <w:r>
        <w:rPr>
          <w:rFonts w:asciiTheme="majorHAnsi" w:hAnsiTheme="majorHAnsi" w:cstheme="majorHAnsi"/>
          <w:shd w:val="clear" w:color="auto" w:fill="FFFFFF"/>
        </w:rPr>
        <w:t xml:space="preserve">, and </w:t>
      </w:r>
      <w:r w:rsidR="009D274C" w:rsidRPr="004D20ED">
        <w:rPr>
          <w:rFonts w:asciiTheme="majorHAnsi" w:hAnsiTheme="majorHAnsi" w:cstheme="majorHAnsi"/>
          <w:shd w:val="clear" w:color="auto" w:fill="FFFFFF"/>
        </w:rPr>
        <w:t>Octavio</w:t>
      </w:r>
      <w:r w:rsidR="00D777C7" w:rsidRPr="004D20ED">
        <w:rPr>
          <w:rFonts w:asciiTheme="majorHAnsi" w:hAnsiTheme="majorHAnsi" w:cstheme="majorHAnsi"/>
          <w:shd w:val="clear" w:color="auto" w:fill="FFFFFF"/>
        </w:rPr>
        <w:t xml:space="preserve"> Zunino</w:t>
      </w:r>
      <w:r w:rsidR="00A530E5" w:rsidRPr="004D20ED">
        <w:rPr>
          <w:rFonts w:ascii="Calibri" w:eastAsia="Calibri" w:hAnsi="Calibri" w:cs="Calibri"/>
        </w:rPr>
        <w:t xml:space="preserve"> </w:t>
      </w:r>
      <w:bookmarkEnd w:id="0"/>
      <w:r w:rsidR="00DB08AA" w:rsidRPr="00DB08AA">
        <w:rPr>
          <w:rFonts w:ascii="Calibri" w:eastAsia="Calibri" w:hAnsi="Calibri" w:cs="Calibri"/>
          <w:color w:val="00B050"/>
          <w:sz w:val="8"/>
          <w:szCs w:val="8"/>
        </w:rPr>
        <w:br/>
      </w:r>
      <w:r w:rsidR="00DB08AA" w:rsidRPr="00DB08AA">
        <w:rPr>
          <w:rFonts w:ascii="Calibri" w:eastAsia="Calibri" w:hAnsi="Calibri" w:cs="Calibri"/>
          <w:color w:val="00B050"/>
          <w:sz w:val="8"/>
          <w:szCs w:val="8"/>
        </w:rPr>
        <w:br/>
      </w:r>
      <w:r w:rsidR="00A530E5">
        <w:rPr>
          <w:rFonts w:ascii="Calibri" w:eastAsia="Calibri" w:hAnsi="Calibri" w:cs="Calibri"/>
        </w:rPr>
        <w:t>Email address to send all questions for the teaching team:</w:t>
      </w:r>
      <w:r w:rsidR="00A530E5">
        <w:rPr>
          <w:rFonts w:ascii="Arial" w:eastAsia="Arial" w:hAnsi="Arial" w:cs="Arial"/>
          <w:color w:val="222222"/>
          <w:highlight w:val="white"/>
        </w:rPr>
        <w:t> </w:t>
      </w:r>
      <w:hyperlink r:id="rId7">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t>Tuesdays</w:t>
      </w:r>
      <w:r w:rsidR="00A530E5" w:rsidRPr="004D20ED">
        <w:rPr>
          <w:rFonts w:ascii="Calibri" w:eastAsia="Calibri" w:hAnsi="Calibri" w:cs="Calibri"/>
        </w:rPr>
        <w:t xml:space="preserve"> and Thursdays, 1:30-</w:t>
      </w:r>
      <w:r w:rsidR="009D274C" w:rsidRPr="004D20ED">
        <w:rPr>
          <w:rFonts w:ascii="Calibri" w:eastAsia="Calibri" w:hAnsi="Calibri" w:cs="Calibri"/>
        </w:rPr>
        <w:t>2</w:t>
      </w:r>
      <w:r w:rsidR="00A530E5" w:rsidRPr="004D20ED">
        <w:rPr>
          <w:rFonts w:ascii="Calibri" w:eastAsia="Calibri" w:hAnsi="Calibri" w:cs="Calibri"/>
        </w:rPr>
        <w:t xml:space="preserve">:45 </w:t>
      </w:r>
      <w:r w:rsidR="009D274C" w:rsidRPr="004D20ED">
        <w:rPr>
          <w:rFonts w:ascii="Calibri" w:eastAsia="Calibri" w:hAnsi="Calibri" w:cs="Calibri"/>
        </w:rPr>
        <w:t>p</w:t>
      </w:r>
      <w:r w:rsidR="00A530E5" w:rsidRPr="004D20ED">
        <w:rPr>
          <w:rFonts w:ascii="Calibri" w:eastAsia="Calibri" w:hAnsi="Calibri" w:cs="Calibri"/>
        </w:rPr>
        <w:t>.m.</w:t>
      </w:r>
      <w:r w:rsidR="00A530E5" w:rsidRPr="004D20ED">
        <w:rPr>
          <w:rFonts w:ascii="Calibri" w:eastAsia="Calibri" w:hAnsi="Calibri" w:cs="Calibri"/>
          <w:vertAlign w:val="superscript"/>
        </w:rPr>
        <w:footnoteReference w:id="1"/>
      </w:r>
      <w:r w:rsidR="00A530E5" w:rsidRPr="004D20ED">
        <w:rPr>
          <w:rFonts w:ascii="Calibri" w:eastAsia="Calibri" w:hAnsi="Calibri" w:cs="Calibri"/>
          <w:vertAlign w:val="superscript"/>
        </w:rPr>
        <w:t xml:space="preserve"> </w:t>
      </w:r>
      <w:r w:rsidR="009D274C" w:rsidRPr="004D20ED">
        <w:rPr>
          <w:rFonts w:ascii="Calibri" w:eastAsia="Calibri" w:hAnsi="Calibri" w:cs="Calibri"/>
        </w:rPr>
        <w:t xml:space="preserve"> </w:t>
      </w:r>
      <w:r w:rsidR="00EB65CA" w:rsidRPr="004D20ED">
        <w:rPr>
          <w:rFonts w:ascii="Calibri" w:eastAsia="Calibri" w:hAnsi="Calibri" w:cs="Calibri"/>
        </w:rPr>
        <w:t>(</w:t>
      </w:r>
      <w:r w:rsidR="009D274C" w:rsidRPr="004D20ED">
        <w:rPr>
          <w:rFonts w:asciiTheme="majorHAnsi" w:hAnsiTheme="majorHAnsi" w:cstheme="majorHAnsi"/>
        </w:rPr>
        <w:t>WEX 436</w:t>
      </w:r>
      <w:r w:rsidR="00EB65CA" w:rsidRPr="004D20ED">
        <w:rPr>
          <w:rFonts w:asciiTheme="majorHAnsi" w:hAnsiTheme="majorHAnsi" w:cstheme="majorHAns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EF408F">
        <w:rPr>
          <w:rFonts w:ascii="Calibri" w:eastAsia="Calibri" w:hAnsi="Calibri" w:cs="Calibri"/>
        </w:rPr>
        <w:t>Tuesdays</w:t>
      </w:r>
      <w:r w:rsidR="002536A5">
        <w:rPr>
          <w:rFonts w:ascii="Calibri" w:eastAsia="Calibri" w:hAnsi="Calibri" w:cs="Calibri"/>
        </w:rPr>
        <w:t>,</w:t>
      </w:r>
      <w:r w:rsidR="00EF408F">
        <w:rPr>
          <w:rFonts w:ascii="Calibri" w:eastAsia="Calibri" w:hAnsi="Calibri" w:cs="Calibri"/>
        </w:rPr>
        <w:t xml:space="preserve"> </w:t>
      </w:r>
      <w:r w:rsidR="00092B33">
        <w:rPr>
          <w:rFonts w:ascii="Calibri" w:eastAsia="Calibri" w:hAnsi="Calibri" w:cs="Calibri"/>
        </w:rPr>
        <w:t>3:00-</w:t>
      </w:r>
      <w:r w:rsidR="00EF408F">
        <w:rPr>
          <w:rFonts w:ascii="Calibri" w:eastAsia="Calibri" w:hAnsi="Calibri" w:cs="Calibri"/>
        </w:rPr>
        <w:t>4:15 p.m. (b</w:t>
      </w:r>
      <w:r w:rsidR="00540999">
        <w:rPr>
          <w:rFonts w:ascii="Calibri" w:eastAsia="Calibri" w:hAnsi="Calibri" w:cs="Calibri"/>
        </w:rPr>
        <w:t>efore problem set due dates</w:t>
      </w:r>
      <w:r w:rsidR="00EF408F">
        <w:rPr>
          <w:rFonts w:ascii="Calibri" w:eastAsia="Calibri" w:hAnsi="Calibri" w:cs="Calibri"/>
        </w:rPr>
        <w:t>)</w:t>
      </w:r>
      <w:r w:rsidR="00540999">
        <w:rPr>
          <w:rFonts w:ascii="Calibri" w:eastAsia="Calibri" w:hAnsi="Calibri" w:cs="Calibri"/>
        </w:rPr>
        <w:t xml:space="preserve"> </w:t>
      </w:r>
      <w:r w:rsidR="00A530E5" w:rsidRPr="004D20ED">
        <w:rPr>
          <w:rFonts w:ascii="Calibri" w:eastAsia="Calibri" w:hAnsi="Calibri" w:cs="Calibri"/>
          <w:highlight w:val="white"/>
        </w:rPr>
        <w:br/>
      </w:r>
      <w:r w:rsidR="009D274C" w:rsidRPr="00540999">
        <w:rPr>
          <w:rFonts w:asciiTheme="majorHAnsi" w:eastAsia="Calibri" w:hAnsiTheme="majorHAnsi" w:cstheme="majorHAnsi"/>
        </w:rPr>
        <w:t xml:space="preserve">                                        </w:t>
      </w:r>
      <w:r w:rsidR="00A530E5" w:rsidRPr="00540999">
        <w:rPr>
          <w:rFonts w:asciiTheme="majorHAnsi" w:eastAsia="Calibri" w:hAnsiTheme="majorHAnsi" w:cstheme="majorHAnsi"/>
        </w:rPr>
        <w:t>Fridays,</w:t>
      </w:r>
      <w:r w:rsidR="00A530E5" w:rsidRPr="00540999">
        <w:rPr>
          <w:rFonts w:asciiTheme="majorHAnsi" w:eastAsia="Calibri" w:hAnsiTheme="majorHAnsi" w:cstheme="majorHAnsi"/>
          <w:b/>
        </w:rPr>
        <w:t xml:space="preserve"> </w:t>
      </w:r>
      <w:r w:rsidR="009D274C" w:rsidRPr="00540999">
        <w:rPr>
          <w:rFonts w:asciiTheme="majorHAnsi" w:hAnsiTheme="majorHAnsi" w:cstheme="majorHAnsi"/>
        </w:rPr>
        <w:t>10:30-11:45 and 12:00-1:15</w:t>
      </w:r>
      <w:r w:rsidR="00B82C0F">
        <w:rPr>
          <w:rFonts w:asciiTheme="majorHAnsi" w:hAnsiTheme="majorHAnsi" w:cstheme="majorHAnsi"/>
        </w:rPr>
        <w:t>.</w:t>
      </w:r>
      <w:r w:rsidR="00A530E5" w:rsidRPr="00540999">
        <w:rPr>
          <w:rFonts w:asciiTheme="majorHAnsi" w:eastAsia="Calibri" w:hAnsiTheme="majorHAnsi" w:cstheme="majorHAnsi"/>
          <w:highlight w:val="white"/>
          <w:vertAlign w:val="superscript"/>
        </w:rPr>
        <w:footnoteReference w:id="2"/>
      </w:r>
      <w:r w:rsidR="00A530E5" w:rsidRPr="004D20ED">
        <w:rPr>
          <w:rFonts w:ascii="Calibri" w:eastAsia="Calibri" w:hAnsi="Calibri" w:cs="Calibri"/>
          <w:sz w:val="20"/>
          <w:szCs w:val="20"/>
          <w:highlight w:val="white"/>
        </w:rPr>
        <w:t> </w:t>
      </w:r>
      <w:r w:rsidR="009D274C" w:rsidRPr="004D20ED">
        <w:rPr>
          <w:rFonts w:ascii="Calibri" w:eastAsia="Calibri" w:hAnsi="Calibri" w:cs="Calibri"/>
          <w:sz w:val="20"/>
          <w:szCs w:val="20"/>
        </w:rPr>
        <w:t xml:space="preserve">  </w:t>
      </w:r>
      <w:r w:rsidR="00B82C0F">
        <w:rPr>
          <w:rFonts w:ascii="Calibri" w:eastAsia="Calibri" w:hAnsi="Calibri" w:cs="Calibri"/>
          <w:sz w:val="20"/>
          <w:szCs w:val="20"/>
        </w:rPr>
        <w:t xml:space="preserve"> </w:t>
      </w:r>
      <w:r w:rsidR="00B82C0F" w:rsidRPr="00540999">
        <w:rPr>
          <w:rFonts w:asciiTheme="majorHAnsi" w:hAnsiTheme="majorHAnsi" w:cstheme="majorHAnsi"/>
        </w:rPr>
        <w:t>(R</w:t>
      </w:r>
      <w:r w:rsidR="00B82C0F">
        <w:rPr>
          <w:rFonts w:asciiTheme="majorHAnsi" w:hAnsiTheme="majorHAnsi" w:cstheme="majorHAnsi"/>
        </w:rPr>
        <w:t xml:space="preserve"> </w:t>
      </w:r>
      <w:r w:rsidR="00B82C0F" w:rsidRPr="00540999">
        <w:rPr>
          <w:rFonts w:asciiTheme="majorHAnsi" w:hAnsiTheme="majorHAnsi" w:cstheme="majorHAnsi"/>
        </w:rPr>
        <w:t>304).</w:t>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E6F37" w:rsidRPr="004D20ED">
        <w:rPr>
          <w:rFonts w:ascii="Calibri" w:eastAsia="Calibri" w:hAnsi="Calibri" w:cs="Calibri"/>
        </w:rPr>
        <w:t>Fri</w:t>
      </w:r>
      <w:r w:rsidR="00420786">
        <w:rPr>
          <w:rFonts w:ascii="Calibri" w:eastAsia="Calibri" w:hAnsi="Calibri" w:cs="Calibri"/>
        </w:rPr>
        <w:t>day</w:t>
      </w:r>
      <w:r w:rsidR="000E6F37" w:rsidRPr="004D20ED">
        <w:rPr>
          <w:rFonts w:ascii="Calibri" w:eastAsia="Calibri" w:hAnsi="Calibri" w:cs="Calibri"/>
        </w:rPr>
        <w:t>, Dec. 10</w:t>
      </w:r>
      <w:r w:rsidR="00420786" w:rsidRPr="00AC0E08">
        <w:rPr>
          <w:rFonts w:ascii="Calibri" w:eastAsia="Calibri" w:hAnsi="Calibri" w:cs="Calibri"/>
        </w:rPr>
        <w:t>.</w:t>
      </w: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5C111BDE"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 Policy in the MPA/ID program. It particularly emphasizes the international dimension. The general perspective is that of developing countries and other small open economies, defined as those for whom world income, world inflation and world interest rates can be taken as given, and possibly the terms of trade as well. The focus is on monetary, fiscal, and exchange rate policy, and on the determination of the current account balance, national income, and inflation. Models of devaluation include one that focuses on the price of internationally traded goods relative to non-traded goods. A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 include Emerging Market crises and problems of 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exchange rate overshooting, speculative attacks, portfolio diversification and debt crises 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7777777"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will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4EB2BE4D" w14:textId="0F4FC84C" w:rsidR="00F3301D" w:rsidRPr="00DB08AA" w:rsidRDefault="00A530E5">
      <w:pPr>
        <w:pBdr>
          <w:top w:val="nil"/>
          <w:left w:val="nil"/>
          <w:bottom w:val="nil"/>
          <w:right w:val="nil"/>
          <w:between w:val="nil"/>
        </w:pBdr>
        <w:rPr>
          <w:rFonts w:ascii="Calibri" w:eastAsia="Calibri" w:hAnsi="Calibri" w:cs="Calibri"/>
          <w:color w:val="000000"/>
          <w:sz w:val="6"/>
          <w:szCs w:val="6"/>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proofErr w:type="gramStart"/>
      <w:r w:rsidR="002536A5">
        <w:rPr>
          <w:rFonts w:ascii="Calibri" w:eastAsia="Calibri" w:hAnsi="Calibri" w:cs="Calibri"/>
          <w:color w:val="000000"/>
          <w:sz w:val="21"/>
          <w:szCs w:val="21"/>
        </w:rPr>
        <w:t>program</w:t>
      </w:r>
      <w:r>
        <w:rPr>
          <w:rFonts w:ascii="Calibri" w:eastAsia="Calibri" w:hAnsi="Calibri" w:cs="Calibri"/>
          <w:color w:val="000000"/>
          <w:sz w:val="21"/>
          <w:szCs w:val="21"/>
        </w:rPr>
        <w:t>.</w:t>
      </w:r>
      <w:proofErr w:type="gramEnd"/>
      <w:r>
        <w:rPr>
          <w:rFonts w:ascii="Calibri" w:eastAsia="Calibri" w:hAnsi="Calibri" w:cs="Calibri"/>
          <w:color w:val="000000"/>
          <w:sz w:val="21"/>
          <w:szCs w:val="21"/>
        </w:rPr>
        <w:t xml:space="preserve"> It is envisioned that some students might one day be making policy recommendations or decisions in a central bank or economics ministry or an international financial institution, but first need training at a high level of intellectual rigor.  Many other students are less macro-oriented, and just want to be able better 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and understand what is going on. </w:t>
      </w:r>
      <w:r>
        <w:rPr>
          <w:rFonts w:ascii="Calibri" w:eastAsia="Calibri" w:hAnsi="Calibri" w:cs="Calibri"/>
          <w:color w:val="000000"/>
          <w:sz w:val="21"/>
          <w:szCs w:val="21"/>
        </w:rPr>
        <w:t xml:space="preserve"> In addition to MPA/IDs, a very few other students are sometimes admitted by permission of instructor – e.g., someone who has taken BGP-620 and done well in it, and who in addition is comfortable with calculus and the other mathematical tools that distinguish the MPA/ID curriculum.</w:t>
      </w:r>
    </w:p>
    <w:p w14:paraId="3A3B7E31" w14:textId="77777777" w:rsidR="00F3301D" w:rsidRPr="00DB08AA" w:rsidRDefault="00F3301D">
      <w:pPr>
        <w:pBdr>
          <w:top w:val="nil"/>
          <w:left w:val="nil"/>
          <w:bottom w:val="nil"/>
          <w:right w:val="nil"/>
          <w:between w:val="nil"/>
        </w:pBdr>
        <w:rPr>
          <w:rFonts w:ascii="Calibri" w:eastAsia="Calibri" w:hAnsi="Calibri" w:cs="Calibri"/>
          <w:b/>
          <w:color w:val="000000"/>
          <w:sz w:val="6"/>
          <w:szCs w:val="6"/>
        </w:rPr>
      </w:pPr>
    </w:p>
    <w:p w14:paraId="1899B373" w14:textId="18B965ED" w:rsidR="00F3301D" w:rsidRDefault="00A530E5" w:rsidP="00EE3C70">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21"/>
          <w:szCs w:val="21"/>
        </w:rPr>
        <w:t>Required tools</w:t>
      </w:r>
      <w:r>
        <w:rPr>
          <w:rFonts w:ascii="Calibri" w:eastAsia="Calibri" w:hAnsi="Calibri" w:cs="Calibri"/>
          <w:color w:val="000000"/>
          <w:sz w:val="21"/>
          <w:szCs w:val="21"/>
        </w:rPr>
        <w:t xml:space="preserve">: Besides basic macroeconomics, some knowledge of basic microeconomics is presumed. Analytical tools to be used include especially calculus. </w:t>
      </w:r>
      <w:r w:rsidR="00A42BC9">
        <w:rPr>
          <w:rFonts w:ascii="Calibri" w:eastAsia="Calibri" w:hAnsi="Calibri" w:cs="Calibri"/>
          <w:color w:val="000000"/>
          <w:sz w:val="21"/>
          <w:szCs w:val="21"/>
        </w:rPr>
        <w:br/>
      </w:r>
      <w:r w:rsidR="00D777C7">
        <w:rPr>
          <w:rFonts w:ascii="Calibri" w:eastAsia="Calibri" w:hAnsi="Calibri" w:cs="Calibri"/>
          <w:color w:val="000000"/>
          <w:sz w:val="21"/>
          <w:szCs w:val="21"/>
        </w:rPr>
        <w:lastRenderedPageBreak/>
        <w:br/>
      </w:r>
      <w:r>
        <w:rPr>
          <w:rFonts w:ascii="Calibri" w:eastAsia="Calibri" w:hAnsi="Calibri" w:cs="Calibri"/>
          <w:color w:val="000000"/>
          <w:sz w:val="21"/>
          <w:szCs w:val="21"/>
        </w:rPr>
        <w:t xml:space="preserve">  </w:t>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Pr>
          <w:rFonts w:ascii="Calibri" w:eastAsia="Calibri" w:hAnsi="Calibri" w:cs="Calibri"/>
          <w:color w:val="000000"/>
          <w:sz w:val="16"/>
          <w:szCs w:val="16"/>
        </w:rPr>
        <w:br/>
      </w:r>
      <w:r>
        <w:rPr>
          <w:rFonts w:ascii="Calibri" w:eastAsia="Calibri" w:hAnsi="Calibri" w:cs="Calibri"/>
          <w:color w:val="000000"/>
          <w:sz w:val="16"/>
          <w:szCs w:val="16"/>
        </w:rPr>
        <w:br/>
      </w:r>
      <w:r>
        <w:rPr>
          <w:rFonts w:ascii="Calibri" w:eastAsia="Calibri" w:hAnsi="Calibri" w:cs="Calibri"/>
          <w:color w:val="000000"/>
        </w:rPr>
        <w:t xml:space="preserve">     A standard week will consist of two units.  Each unit will consist of:</w:t>
      </w:r>
      <w:r>
        <w:rPr>
          <w:rFonts w:ascii="Calibri" w:eastAsia="Calibri" w:hAnsi="Calibri" w:cs="Calibri"/>
          <w:color w:val="000000"/>
        </w:rPr>
        <w:br/>
        <w:t>(</w:t>
      </w:r>
      <w:proofErr w:type="spellStart"/>
      <w:r>
        <w:rPr>
          <w:rFonts w:ascii="Calibri" w:eastAsia="Calibri" w:hAnsi="Calibri" w:cs="Calibri"/>
          <w:color w:val="000000"/>
        </w:rPr>
        <w:t>i</w:t>
      </w:r>
      <w:proofErr w:type="spellEnd"/>
      <w:r>
        <w:rPr>
          <w:rFonts w:ascii="Calibri" w:eastAsia="Calibri" w:hAnsi="Calibri" w:cs="Calibri"/>
          <w:color w:val="000000"/>
        </w:rPr>
        <w:t>) a required reading (plus other</w:t>
      </w:r>
      <w:r w:rsidR="00A42BC9">
        <w:rPr>
          <w:rFonts w:ascii="Calibri" w:eastAsia="Calibri" w:hAnsi="Calibri" w:cs="Calibri"/>
          <w:color w:val="000000"/>
        </w:rPr>
        <w:t xml:space="preserve"> </w:t>
      </w:r>
      <w:r>
        <w:rPr>
          <w:rFonts w:ascii="Calibri" w:eastAsia="Calibri" w:hAnsi="Calibri" w:cs="Calibri"/>
          <w:color w:val="000000"/>
        </w:rPr>
        <w:t>recommended</w:t>
      </w:r>
      <w:r w:rsidR="00A42BC9">
        <w:rPr>
          <w:rFonts w:ascii="Calibri" w:eastAsia="Calibri" w:hAnsi="Calibri" w:cs="Calibri"/>
          <w:color w:val="000000"/>
        </w:rPr>
        <w:t xml:space="preserve"> readings, including applications from the press</w:t>
      </w:r>
      <w:r>
        <w:rPr>
          <w:rFonts w:ascii="Calibri" w:eastAsia="Calibri" w:hAnsi="Calibri" w:cs="Calibri"/>
          <w:color w:val="000000"/>
        </w:rPr>
        <w:t>)</w:t>
      </w:r>
      <w:r w:rsidR="00A42BC9">
        <w:rPr>
          <w:rFonts w:ascii="Calibri" w:eastAsia="Calibri" w:hAnsi="Calibri" w:cs="Calibri"/>
          <w:color w:val="000000"/>
        </w:rPr>
        <w:t>,</w:t>
      </w:r>
    </w:p>
    <w:p w14:paraId="5B8603D0" w14:textId="77777777"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(ii) the live lecture from the Professor, </w:t>
      </w:r>
    </w:p>
    <w:p w14:paraId="3F4D35E1" w14:textId="14DDBC72"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mini-Lectures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p>
    <w:p w14:paraId="1018C11F" w14:textId="77777777"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Before each live lecture, you should complete the required reading for the new unit.  In addition, you ideally will have also completed the asynchronous module for the preceding lecture.</w:t>
      </w:r>
    </w:p>
    <w:p w14:paraId="342EC7A3" w14:textId="77777777"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End w:id="1"/>
      <w:r>
        <w:rPr>
          <w:rFonts w:ascii="Calibri" w:eastAsia="Calibri" w:hAnsi="Calibri" w:cs="Calibri"/>
          <w:color w:val="000000"/>
        </w:rPr>
        <w:t xml:space="preserve">     Most weeks will also include</w:t>
      </w:r>
      <w:r w:rsidR="00AC0E08">
        <w:rPr>
          <w:rFonts w:ascii="Calibri" w:eastAsia="Calibri" w:hAnsi="Calibri" w:cs="Calibri"/>
          <w:color w:val="000000"/>
        </w:rPr>
        <w:t>:</w:t>
      </w:r>
    </w:p>
    <w:p w14:paraId="21453037" w14:textId="29C5F4D5" w:rsidR="00AC0E08" w:rsidRDefault="002536A5" w:rsidP="00AC0E08">
      <w:pPr>
        <w:pStyle w:val="ListParagraph"/>
        <w:numPr>
          <w:ilvl w:val="0"/>
          <w:numId w:val="6"/>
        </w:numPr>
        <w:pBdr>
          <w:top w:val="nil"/>
          <w:left w:val="nil"/>
          <w:bottom w:val="nil"/>
          <w:right w:val="nil"/>
          <w:between w:val="nil"/>
        </w:pBdr>
        <w:rPr>
          <w:rFonts w:ascii="Calibri" w:eastAsia="Calibri" w:hAnsi="Calibri" w:cs="Calibri"/>
          <w:color w:val="000000"/>
        </w:rPr>
      </w:pPr>
      <w:r w:rsidRPr="00AC0E08">
        <w:rPr>
          <w:rFonts w:ascii="Calibri" w:eastAsia="Calibri" w:hAnsi="Calibri" w:cs="Calibri"/>
          <w:color w:val="000000"/>
        </w:rPr>
        <w:t>A</w:t>
      </w:r>
      <w:r>
        <w:rPr>
          <w:rFonts w:ascii="Calibri" w:eastAsia="Calibri" w:hAnsi="Calibri" w:cs="Calibri"/>
          <w:color w:val="000000"/>
        </w:rPr>
        <w:t xml:space="preserve"> Tuesday</w:t>
      </w:r>
      <w:r w:rsidR="00801218" w:rsidRPr="00AC0E08">
        <w:rPr>
          <w:rFonts w:ascii="Calibri" w:eastAsia="Calibri" w:hAnsi="Calibri" w:cs="Calibri"/>
          <w:color w:val="000000"/>
        </w:rPr>
        <w:t xml:space="preserve"> review session conducted by the Teaching Fellow (TF), concentrating on material relevant for that week’s problem </w:t>
      </w:r>
      <w:proofErr w:type="gramStart"/>
      <w:r w:rsidR="00801218" w:rsidRPr="00AC0E08">
        <w:rPr>
          <w:rFonts w:ascii="Calibri" w:eastAsia="Calibri" w:hAnsi="Calibri" w:cs="Calibri"/>
          <w:color w:val="000000"/>
        </w:rPr>
        <w:t>set;</w:t>
      </w:r>
      <w:proofErr w:type="gramEnd"/>
      <w:r w:rsidR="00A530E5" w:rsidRPr="00AC0E08">
        <w:rPr>
          <w:rFonts w:ascii="Calibri" w:eastAsia="Calibri" w:hAnsi="Calibri" w:cs="Calibri"/>
          <w:color w:val="000000"/>
        </w:rPr>
        <w:t xml:space="preserve"> </w:t>
      </w:r>
    </w:p>
    <w:p w14:paraId="11E66FCF" w14:textId="7442528B" w:rsidR="00AC0E08" w:rsidRDefault="00801218" w:rsidP="00AC0E08">
      <w:pPr>
        <w:pStyle w:val="ListParagraph"/>
        <w:numPr>
          <w:ilvl w:val="0"/>
          <w:numId w:val="6"/>
        </w:numPr>
        <w:pBdr>
          <w:top w:val="nil"/>
          <w:left w:val="nil"/>
          <w:bottom w:val="nil"/>
          <w:right w:val="nil"/>
          <w:between w:val="nil"/>
        </w:pBdr>
        <w:rPr>
          <w:rFonts w:ascii="Calibri" w:eastAsia="Calibri" w:hAnsi="Calibri" w:cs="Calibri"/>
          <w:color w:val="000000"/>
        </w:rPr>
      </w:pPr>
      <w:r w:rsidRPr="00AC0E08">
        <w:rPr>
          <w:rFonts w:ascii="Calibri" w:eastAsia="Calibri" w:hAnsi="Calibri" w:cs="Calibri"/>
          <w:color w:val="000000"/>
        </w:rPr>
        <w:t>the</w:t>
      </w:r>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Pr="00AC0E08">
        <w:rPr>
          <w:rFonts w:ascii="Calibri" w:eastAsia="Calibri" w:hAnsi="Calibri" w:cs="Calibri"/>
          <w:color w:val="7030A0"/>
        </w:rPr>
        <w:t>Friday</w:t>
      </w:r>
      <w:r w:rsidR="00AC0E08" w:rsidRPr="00AC0E08">
        <w:rPr>
          <w:rFonts w:ascii="Calibri" w:eastAsia="Calibri" w:hAnsi="Calibri" w:cs="Calibri"/>
          <w:color w:val="7030A0"/>
        </w:rPr>
        <w:t>,</w:t>
      </w:r>
      <w:r w:rsidRPr="00AC0E08">
        <w:rPr>
          <w:rFonts w:ascii="Calibri" w:eastAsia="Calibri" w:hAnsi="Calibri" w:cs="Calibri"/>
          <w:color w:val="000000"/>
        </w:rPr>
        <w:t xml:space="preserve"> </w:t>
      </w:r>
      <w:r w:rsidR="00AC0E08" w:rsidRPr="00AC0E08">
        <w:rPr>
          <w:rFonts w:ascii="Calibri" w:eastAsia="Calibri" w:hAnsi="Calibri" w:cs="Calibri"/>
          <w:color w:val="000000"/>
        </w:rPr>
        <w:t xml:space="preserve">8:30 </w:t>
      </w:r>
      <w:r w:rsidRPr="00AC0E08">
        <w:rPr>
          <w:rFonts w:ascii="Calibri" w:eastAsia="Calibri" w:hAnsi="Calibri" w:cs="Calibri"/>
          <w:color w:val="000000"/>
        </w:rPr>
        <w:t>a.m.;</w:t>
      </w:r>
      <w:r w:rsidR="00A530E5" w:rsidRPr="00AC0E08">
        <w:rPr>
          <w:rFonts w:ascii="Calibri" w:eastAsia="Calibri" w:hAnsi="Calibri" w:cs="Calibri"/>
          <w:color w:val="000000"/>
        </w:rPr>
        <w:t xml:space="preserve"> </w:t>
      </w:r>
      <w:r w:rsidRPr="00AC0E08">
        <w:rPr>
          <w:rFonts w:ascii="Calibri" w:eastAsia="Calibri" w:hAnsi="Calibri" w:cs="Calibri"/>
          <w:color w:val="000000"/>
        </w:rPr>
        <w:t xml:space="preserve">and </w:t>
      </w:r>
    </w:p>
    <w:p w14:paraId="6F5B5616" w14:textId="5977C990" w:rsidR="00AC0E08" w:rsidRDefault="002536A5"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w:t>
      </w:r>
      <w:r w:rsidR="00801218" w:rsidRPr="00AC0E08">
        <w:rPr>
          <w:rFonts w:ascii="Calibri" w:eastAsia="Calibri" w:hAnsi="Calibri" w:cs="Calibri"/>
          <w:color w:val="000000"/>
        </w:rPr>
        <w:t xml:space="preserve">TF’s </w:t>
      </w:r>
      <w:r w:rsidR="00A1618D">
        <w:rPr>
          <w:rFonts w:ascii="Calibri" w:eastAsia="Calibri" w:hAnsi="Calibri" w:cs="Calibri"/>
          <w:color w:val="000000"/>
        </w:rPr>
        <w:t xml:space="preserve">regular Friday </w:t>
      </w:r>
      <w:r w:rsidR="00801218" w:rsidRPr="00AC0E08">
        <w:rPr>
          <w:rFonts w:ascii="Calibri" w:eastAsia="Calibri" w:hAnsi="Calibri" w:cs="Calibri"/>
          <w:color w:val="000000"/>
        </w:rPr>
        <w:t>review sessions</w:t>
      </w:r>
      <w:r w:rsidR="00A1618D">
        <w:rPr>
          <w:rFonts w:ascii="Calibri" w:eastAsia="Calibri" w:hAnsi="Calibri" w:cs="Calibri"/>
          <w:color w:val="000000"/>
        </w:rPr>
        <w:t>,</w:t>
      </w:r>
      <w:r w:rsidR="00801218" w:rsidRPr="00AC0E08">
        <w:rPr>
          <w:rFonts w:ascii="Calibri" w:eastAsia="Calibri" w:hAnsi="Calibri" w:cs="Calibri"/>
          <w:color w:val="000000"/>
        </w:rPr>
        <w:t xml:space="preserve"> reviewing the week’s material. </w:t>
      </w:r>
    </w:p>
    <w:p w14:paraId="20B58793" w14:textId="53D7AE0E" w:rsidR="00F3301D" w:rsidRPr="00AC0E08" w:rsidRDefault="00A530E5" w:rsidP="00AC0E08">
      <w:pPr>
        <w:pBdr>
          <w:top w:val="nil"/>
          <w:left w:val="nil"/>
          <w:bottom w:val="nil"/>
          <w:right w:val="nil"/>
          <w:between w:val="nil"/>
        </w:pBdr>
        <w:ind w:left="-90"/>
        <w:rPr>
          <w:rFonts w:ascii="Calibri" w:eastAsia="Calibri" w:hAnsi="Calibri" w:cs="Calibri"/>
          <w:color w:val="000000"/>
        </w:rPr>
      </w:pPr>
      <w:r w:rsidRPr="00AC0E08">
        <w:rPr>
          <w:rFonts w:ascii="Calibri" w:eastAsia="Calibri" w:hAnsi="Calibri" w:cs="Calibri"/>
          <w:color w:val="222222"/>
          <w:highlight w:val="white"/>
        </w:rPr>
        <w:t>Attending at least one of the review sessions is strongly recommended;</w:t>
      </w:r>
      <w:r w:rsidR="00A1618D">
        <w:rPr>
          <w:rFonts w:ascii="Calibri" w:eastAsia="Calibri" w:hAnsi="Calibri" w:cs="Calibri"/>
          <w:color w:val="222222"/>
          <w:highlight w:val="white"/>
        </w:rPr>
        <w:t xml:space="preserve"> students</w:t>
      </w:r>
      <w:r w:rsidRPr="00AC0E08">
        <w:rPr>
          <w:rFonts w:ascii="Calibri" w:eastAsia="Calibri" w:hAnsi="Calibri" w:cs="Calibri"/>
          <w:color w:val="222222"/>
          <w:highlight w:val="white"/>
        </w:rPr>
        <w:t xml:space="preserve"> are encouraged to attend both</w:t>
      </w:r>
      <w:r w:rsidR="00801218" w:rsidRPr="00AC0E08">
        <w:rPr>
          <w:rFonts w:ascii="Calibri" w:eastAsia="Calibri" w:hAnsi="Calibri" w:cs="Calibri"/>
          <w:color w:val="222222"/>
          <w:highlight w:val="white"/>
        </w:rPr>
        <w:t xml:space="preserve"> the midweek and Friday sessions.</w:t>
      </w:r>
      <w:r w:rsidR="00AC0E08" w:rsidRPr="00AC0E08">
        <w:rPr>
          <w:rFonts w:ascii="Calibri" w:eastAsia="Calibri" w:hAnsi="Calibri" w:cs="Calibri"/>
          <w:color w:val="222222"/>
        </w:rPr>
        <w:br/>
      </w:r>
    </w:p>
    <w:p w14:paraId="6F1EC68D" w14:textId="0406044D"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 Students should make heavy use of </w:t>
      </w:r>
      <w:hyperlink r:id="rId8">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r>
        <w:rPr>
          <w:rFonts w:ascii="Calibri" w:eastAsia="Calibri" w:hAnsi="Calibri" w:cs="Calibri"/>
          <w:b/>
          <w:color w:val="000000"/>
          <w:sz w:val="28"/>
          <w:szCs w:val="28"/>
        </w:rPr>
        <w:br/>
      </w:r>
    </w:p>
    <w:p w14:paraId="0AB3F940" w14:textId="05A5DB7B" w:rsidR="00F3301D" w:rsidRDefault="00A530E5">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084AC2">
        <w:rPr>
          <w:rFonts w:ascii="Calibri" w:eastAsia="Calibri" w:hAnsi="Calibri" w:cs="Calibri"/>
          <w:color w:val="7030A0"/>
        </w:rPr>
        <w:t xml:space="preserve"> 25%: </w:t>
      </w:r>
      <w:r w:rsidR="00A93276">
        <w:rPr>
          <w:rFonts w:ascii="Calibri" w:eastAsia="Calibri" w:hAnsi="Calibri" w:cs="Calibri"/>
          <w:color w:val="000000"/>
        </w:rPr>
        <w:t>9</w:t>
      </w:r>
      <w:r>
        <w:rPr>
          <w:rFonts w:ascii="Calibri" w:eastAsia="Calibri" w:hAnsi="Calibri" w:cs="Calibri"/>
          <w:color w:val="000000"/>
        </w:rPr>
        <w:t xml:space="preserve"> Problem sets</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r>
      <w:r w:rsidRPr="00AC0E08">
        <w:rPr>
          <w:rFonts w:ascii="Calibri" w:eastAsia="Calibri" w:hAnsi="Calibri" w:cs="Calibri"/>
          <w:color w:val="7030A0"/>
        </w:rPr>
        <w:t xml:space="preserve"> </w:t>
      </w:r>
      <w:r w:rsidR="009616CD" w:rsidRPr="00AC0E08">
        <w:rPr>
          <w:rFonts w:ascii="Calibri" w:eastAsia="Calibri" w:hAnsi="Calibri" w:cs="Calibri"/>
          <w:color w:val="7030A0"/>
        </w:rPr>
        <w:t>15</w:t>
      </w:r>
      <w:r>
        <w:rPr>
          <w:rFonts w:ascii="Calibri" w:eastAsia="Calibri" w:hAnsi="Calibri" w:cs="Calibri"/>
          <w:color w:val="000000"/>
        </w:rPr>
        <w:t xml:space="preserve">%: Quizzes (in asynchronous modules, covering entire </w:t>
      </w:r>
      <w:r w:rsidR="00BD7292">
        <w:rPr>
          <w:rFonts w:ascii="Calibri" w:eastAsia="Calibri" w:hAnsi="Calibri" w:cs="Calibri"/>
          <w:color w:val="000000"/>
        </w:rPr>
        <w:t xml:space="preserve">half-week </w:t>
      </w:r>
      <w:r>
        <w:rPr>
          <w:rFonts w:ascii="Calibri" w:eastAsia="Calibri" w:hAnsi="Calibri" w:cs="Calibri"/>
          <w:color w:val="000000"/>
        </w:rPr>
        <w:t>unit)</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r>
      <w:r w:rsidRPr="00084AC2">
        <w:rPr>
          <w:rFonts w:ascii="Calibri" w:eastAsia="Calibri" w:hAnsi="Calibri" w:cs="Calibri"/>
          <w:color w:val="7030A0"/>
        </w:rPr>
        <w:t xml:space="preserve"> </w:t>
      </w:r>
      <w:r w:rsidR="000D0A20" w:rsidRPr="00084AC2">
        <w:rPr>
          <w:rFonts w:ascii="Calibri" w:eastAsia="Calibri" w:hAnsi="Calibri" w:cs="Calibri"/>
          <w:color w:val="7030A0"/>
        </w:rPr>
        <w:t>35%</w:t>
      </w:r>
      <w:r w:rsidRPr="00084AC2">
        <w:rPr>
          <w:rFonts w:ascii="Calibri" w:eastAsia="Calibri" w:hAnsi="Calibri" w:cs="Calibri"/>
          <w:color w:val="7030A0"/>
        </w:rPr>
        <w:t xml:space="preserve">: </w:t>
      </w:r>
      <w:r>
        <w:rPr>
          <w:rFonts w:ascii="Calibri" w:eastAsia="Calibri" w:hAnsi="Calibri" w:cs="Calibri"/>
          <w:color w:val="000000"/>
        </w:rPr>
        <w:t xml:space="preserve">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5%: C</w:t>
      </w:r>
      <w:r w:rsidR="00C660E2">
        <w:rPr>
          <w:rFonts w:ascii="Calibri" w:eastAsia="Calibri" w:hAnsi="Calibri" w:cs="Calibri"/>
          <w:color w:val="000000"/>
        </w:rPr>
        <w:t>lass</w:t>
      </w:r>
      <w:r>
        <w:rPr>
          <w:rFonts w:ascii="Calibri" w:eastAsia="Calibri" w:hAnsi="Calibri" w:cs="Calibri"/>
          <w:color w:val="000000"/>
        </w:rPr>
        <w:t xml:space="preserve"> participation.</w:t>
      </w:r>
    </w:p>
    <w:p w14:paraId="356DC0A0" w14:textId="77777777" w:rsidR="00F3301D" w:rsidRDefault="00F3301D">
      <w:pPr>
        <w:rPr>
          <w:rFonts w:ascii="Calibri" w:eastAsia="Calibri" w:hAnsi="Calibri" w:cs="Calibri"/>
          <w:color w:val="000000"/>
          <w:sz w:val="16"/>
          <w:szCs w:val="16"/>
        </w:rPr>
      </w:pPr>
    </w:p>
    <w:p w14:paraId="4E8392B1" w14:textId="2022C357"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 xml:space="preserve">Due date (8:30 am).  No late problem sets.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396E839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Sept.10</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p>
    <w:p w14:paraId="7ADBC3F9" w14:textId="44BAB536"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Sept.17</w:t>
      </w:r>
      <w:r>
        <w:rPr>
          <w:rFonts w:ascii="Calibri" w:eastAsia="Calibri" w:hAnsi="Calibri" w:cs="Calibri"/>
          <w:color w:val="000000"/>
        </w:rPr>
        <w:tab/>
      </w:r>
    </w:p>
    <w:p w14:paraId="5BFA2F13" w14:textId="07EC862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Sept.24</w:t>
      </w:r>
      <w:r>
        <w:rPr>
          <w:rFonts w:ascii="Calibri" w:eastAsia="Calibri" w:hAnsi="Calibri" w:cs="Calibri"/>
          <w:color w:val="000000"/>
        </w:rPr>
        <w:tab/>
      </w:r>
    </w:p>
    <w:p w14:paraId="27ECE36A" w14:textId="05F4861F"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w:t>
      </w:r>
      <w:proofErr w:type="gramStart"/>
      <w:r w:rsidR="001D4F48">
        <w:rPr>
          <w:rFonts w:ascii="Calibri" w:eastAsia="Calibri" w:hAnsi="Calibri" w:cs="Calibri"/>
          <w:color w:val="000000"/>
        </w:rPr>
        <w:t xml:space="preserve">, </w:t>
      </w:r>
      <w:r w:rsidR="0048497E">
        <w:rPr>
          <w:rFonts w:ascii="Calibri" w:eastAsia="Calibri" w:hAnsi="Calibri" w:cs="Calibri"/>
          <w:color w:val="000000"/>
        </w:rPr>
        <w:t xml:space="preserve"> </w:t>
      </w:r>
      <w:r w:rsidR="001D4F48">
        <w:rPr>
          <w:rFonts w:ascii="Calibri" w:eastAsia="Calibri" w:hAnsi="Calibri" w:cs="Calibri"/>
          <w:color w:val="000000"/>
        </w:rPr>
        <w:t>Oct.</w:t>
      </w:r>
      <w:proofErr w:type="gramEnd"/>
      <w:r w:rsidR="001D4F48">
        <w:rPr>
          <w:rFonts w:ascii="Calibri" w:eastAsia="Calibri" w:hAnsi="Calibri" w:cs="Calibri"/>
          <w:color w:val="000000"/>
        </w:rPr>
        <w:t xml:space="preserve"> 1</w:t>
      </w:r>
      <w:r>
        <w:rPr>
          <w:rFonts w:ascii="Calibri" w:eastAsia="Calibri" w:hAnsi="Calibri" w:cs="Calibri"/>
          <w:color w:val="000000"/>
        </w:rPr>
        <w:tab/>
        <w:t xml:space="preserve"> </w:t>
      </w:r>
    </w:p>
    <w:p w14:paraId="45DD287B" w14:textId="5DF68431"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1D4F48">
        <w:rPr>
          <w:rFonts w:ascii="Calibri" w:eastAsia="Calibri" w:hAnsi="Calibri" w:cs="Calibri"/>
          <w:color w:val="000000"/>
        </w:rPr>
        <w:t>Fri.</w:t>
      </w:r>
      <w:proofErr w:type="gramStart"/>
      <w:r w:rsidR="001D4F48">
        <w:rPr>
          <w:rFonts w:ascii="Calibri" w:eastAsia="Calibri" w:hAnsi="Calibri" w:cs="Calibri"/>
          <w:color w:val="000000"/>
        </w:rPr>
        <w:t xml:space="preserve">, </w:t>
      </w:r>
      <w:r w:rsidR="0048497E">
        <w:rPr>
          <w:rFonts w:ascii="Calibri" w:eastAsia="Calibri" w:hAnsi="Calibri" w:cs="Calibri"/>
          <w:color w:val="000000"/>
        </w:rPr>
        <w:t xml:space="preserve"> </w:t>
      </w:r>
      <w:r w:rsidR="001D4F48">
        <w:rPr>
          <w:rFonts w:ascii="Calibri" w:eastAsia="Calibri" w:hAnsi="Calibri" w:cs="Calibri"/>
          <w:color w:val="000000"/>
        </w:rPr>
        <w:t>Oct.</w:t>
      </w:r>
      <w:proofErr w:type="gramEnd"/>
      <w:r w:rsidR="001D4F48">
        <w:rPr>
          <w:rFonts w:ascii="Calibri" w:eastAsia="Calibri" w:hAnsi="Calibri" w:cs="Calibri"/>
          <w:color w:val="000000"/>
        </w:rPr>
        <w:t xml:space="preserve"> 8</w:t>
      </w:r>
      <w:r>
        <w:rPr>
          <w:rFonts w:ascii="Calibri" w:eastAsia="Calibri" w:hAnsi="Calibri" w:cs="Calibri"/>
          <w:color w:val="000000"/>
        </w:rPr>
        <w:tab/>
      </w:r>
      <w:r>
        <w:rPr>
          <w:rFonts w:ascii="Calibri" w:eastAsia="Calibri" w:hAnsi="Calibri" w:cs="Calibri"/>
          <w:color w:val="000000"/>
        </w:rPr>
        <w:br/>
      </w:r>
      <w:r>
        <w:rPr>
          <w:rFonts w:ascii="Calibri" w:eastAsia="Calibri" w:hAnsi="Calibri" w:cs="Calibri"/>
          <w:i/>
          <w:color w:val="222222"/>
          <w:sz w:val="20"/>
          <w:szCs w:val="20"/>
        </w:rPr>
        <w:t xml:space="preserve">                  </w:t>
      </w:r>
      <w:r w:rsidRPr="00A94D1F">
        <w:rPr>
          <w:rFonts w:ascii="Calibri" w:eastAsia="Calibri" w:hAnsi="Calibri" w:cs="Calibri"/>
          <w:iCs/>
          <w:color w:val="222222"/>
          <w:sz w:val="20"/>
          <w:szCs w:val="20"/>
        </w:rPr>
        <w:t>[</w:t>
      </w:r>
      <w:r>
        <w:rPr>
          <w:rFonts w:ascii="Calibri" w:eastAsia="Calibri" w:hAnsi="Calibri" w:cs="Calibri"/>
          <w:i/>
          <w:color w:val="222222"/>
          <w:sz w:val="20"/>
          <w:szCs w:val="20"/>
        </w:rPr>
        <w:t>Midterm exam:  Thurs.,  Oct.</w:t>
      </w:r>
      <w:r w:rsidRPr="00BD7292">
        <w:rPr>
          <w:rFonts w:ascii="Calibri" w:eastAsia="Calibri" w:hAnsi="Calibri" w:cs="Calibri"/>
          <w:i/>
          <w:color w:val="7030A0"/>
          <w:sz w:val="20"/>
          <w:szCs w:val="20"/>
        </w:rPr>
        <w:t xml:space="preserve"> 1</w:t>
      </w:r>
      <w:r w:rsidR="003B734F" w:rsidRPr="00BD7292">
        <w:rPr>
          <w:rFonts w:ascii="Calibri" w:eastAsia="Calibri" w:hAnsi="Calibri" w:cs="Calibri"/>
          <w:i/>
          <w:color w:val="7030A0"/>
          <w:sz w:val="20"/>
          <w:szCs w:val="20"/>
        </w:rPr>
        <w:t>4</w:t>
      </w:r>
      <w:r w:rsidRPr="00BD7292">
        <w:rPr>
          <w:rFonts w:ascii="Calibri" w:eastAsia="Calibri" w:hAnsi="Calibri" w:cs="Calibri"/>
          <w:i/>
          <w:color w:val="7030A0"/>
          <w:sz w:val="20"/>
          <w:szCs w:val="20"/>
        </w:rPr>
        <w:t xml:space="preserve"> </w:t>
      </w:r>
      <w:r w:rsidRPr="00A94D1F">
        <w:rPr>
          <w:rFonts w:ascii="Calibri" w:eastAsia="Calibri" w:hAnsi="Calibri" w:cs="Calibri"/>
          <w:iCs/>
          <w:color w:val="222222"/>
          <w:sz w:val="20"/>
          <w:szCs w:val="20"/>
        </w:rPr>
        <w:t>]</w:t>
      </w:r>
    </w:p>
    <w:p w14:paraId="5066E1C1" w14:textId="1C671BAF"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2" w:name="_Hlk78371022"/>
      <w:r w:rsidRPr="00EE3C70">
        <w:rPr>
          <w:rFonts w:ascii="Calibri" w:eastAsia="Calibri" w:hAnsi="Calibri" w:cs="Calibri"/>
        </w:rPr>
        <w:t xml:space="preserve">                                        </w:t>
      </w:r>
      <w:r w:rsidR="0048497E" w:rsidRPr="00EE3C70">
        <w:rPr>
          <w:rFonts w:ascii="Calibri" w:eastAsia="Calibri" w:hAnsi="Calibri" w:cs="Calibri"/>
        </w:rPr>
        <w:t xml:space="preserve">  Fri., Oct.29</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2A4E58A0"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5</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33E4FFD2"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12</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27F317CE" w:rsidR="00F3301D" w:rsidRPr="00EE3C70"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16"/>
          <w:szCs w:val="16"/>
        </w:rPr>
      </w:pPr>
      <w:r>
        <w:rPr>
          <w:color w:val="FF0000"/>
          <w:sz w:val="22"/>
          <w:szCs w:val="22"/>
        </w:rPr>
        <w:t xml:space="preserve">  </w:t>
      </w:r>
      <w:r>
        <w:rPr>
          <w:color w:val="FF0000"/>
          <w:sz w:val="22"/>
          <w:szCs w:val="22"/>
        </w:rPr>
        <w:tab/>
      </w:r>
      <w:r>
        <w:rPr>
          <w:color w:val="FF0000"/>
          <w:sz w:val="22"/>
          <w:szCs w:val="22"/>
        </w:rPr>
        <w:tab/>
      </w:r>
      <w:r w:rsidRPr="00EE3C70">
        <w:rPr>
          <w:color w:val="FF0000"/>
        </w:rPr>
        <w:tab/>
      </w:r>
      <w:r w:rsidRPr="00A1618D">
        <w:rPr>
          <w:rFonts w:asciiTheme="majorHAnsi" w:hAnsiTheme="majorHAnsi" w:cstheme="majorHAnsi"/>
          <w:color w:val="7030A0"/>
        </w:rPr>
        <w:t xml:space="preserve">  Fri., Nov. 19</w:t>
      </w:r>
      <w:bookmarkEnd w:id="2"/>
      <w:r w:rsidR="00BD7292" w:rsidRPr="00A1618D">
        <w:rPr>
          <w:rFonts w:asciiTheme="majorHAnsi" w:hAnsiTheme="majorHAnsi" w:cstheme="majorHAnsi"/>
          <w:color w:val="7030A0"/>
        </w:rPr>
        <w:t xml:space="preserve"> </w:t>
      </w:r>
      <w:r w:rsidR="00F77086" w:rsidRPr="00EE3C70">
        <w:rPr>
          <w:rFonts w:asciiTheme="majorHAnsi" w:eastAsia="Calibri" w:hAnsiTheme="majorHAnsi" w:cstheme="majorHAnsi"/>
          <w:color w:val="000000"/>
          <w:sz w:val="6"/>
          <w:szCs w:val="6"/>
        </w:rPr>
        <w:br/>
      </w:r>
      <w:r w:rsidR="00DB08AA" w:rsidRPr="00EE3C70">
        <w:rPr>
          <w:rFonts w:asciiTheme="majorHAnsi" w:eastAsia="Calibri" w:hAnsiTheme="majorHAnsi" w:cstheme="majorHAnsi"/>
          <w:color w:val="000000"/>
          <w:sz w:val="6"/>
          <w:szCs w:val="6"/>
        </w:rPr>
        <w:br/>
      </w:r>
      <w:r w:rsidR="00A530E5" w:rsidRPr="00EE3C70">
        <w:rPr>
          <w:rFonts w:asciiTheme="majorHAnsi" w:eastAsia="Calibri" w:hAnsiTheme="majorHAnsi" w:cstheme="majorHAnsi"/>
          <w:color w:val="000000"/>
        </w:rPr>
        <w:tab/>
      </w:r>
      <w:r w:rsidR="00AA1C61" w:rsidRPr="00EE3C70">
        <w:rPr>
          <w:rFonts w:asciiTheme="majorHAnsi" w:eastAsia="Calibri" w:hAnsiTheme="majorHAnsi" w:cstheme="majorHAnsi"/>
          <w:i/>
          <w:iCs/>
          <w:color w:val="000000"/>
        </w:rPr>
        <w:t xml:space="preserve">Final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Dec. 10</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CA0B81" w:rsidRPr="00EE3C70">
        <w:rPr>
          <w:rFonts w:asciiTheme="majorHAnsi" w:eastAsia="Calibri" w:hAnsiTheme="majorHAnsi" w:cstheme="majorHAnsi"/>
          <w:i/>
          <w:iCs/>
          <w:color w:val="000000"/>
        </w:rPr>
        <w:t>9</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a.m.</w:t>
      </w:r>
      <w:r w:rsidR="00AE3655" w:rsidRPr="00EE3C70">
        <w:rPr>
          <w:rFonts w:asciiTheme="majorHAnsi" w:eastAsia="Calibri" w:hAnsiTheme="majorHAnsi" w:cstheme="majorHAnsi"/>
          <w:i/>
          <w:iCs/>
          <w:color w:val="000000"/>
        </w:rPr>
        <w:t>-1</w:t>
      </w:r>
      <w:r w:rsidR="00CA0B81" w:rsidRPr="00EE3C70">
        <w:rPr>
          <w:rFonts w:asciiTheme="majorHAnsi" w:eastAsia="Calibri" w:hAnsiTheme="majorHAnsi" w:cstheme="majorHAnsi"/>
          <w:i/>
          <w:iCs/>
          <w:color w:val="000000"/>
        </w:rPr>
        <w:t>2</w:t>
      </w:r>
      <w:r w:rsidR="00AE3655"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noon</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EE3C70" w:rsidRDefault="00F3301D">
      <w:pPr>
        <w:rPr>
          <w:rFonts w:ascii="Calibri" w:eastAsia="Calibri" w:hAnsi="Calibri" w:cs="Calibri"/>
          <w:sz w:val="16"/>
          <w:szCs w:val="16"/>
        </w:rPr>
      </w:pPr>
    </w:p>
    <w:p w14:paraId="267CC50B" w14:textId="1B9FF7A9" w:rsidR="00AC0E08" w:rsidRDefault="00A530E5">
      <w:pPr>
        <w:widowControl/>
        <w:rPr>
          <w:rFonts w:ascii="Calibri" w:eastAsia="Calibri" w:hAnsi="Calibri" w:cs="Calibri"/>
        </w:rPr>
      </w:pPr>
      <w:r>
        <w:rPr>
          <w:rFonts w:ascii="Calibri" w:eastAsia="Calibri" w:hAnsi="Calibri" w:cs="Calibri"/>
        </w:rPr>
        <w:t>Please check the dates of the midterm and final exams.</w:t>
      </w:r>
      <w:r w:rsidR="00AA1C61">
        <w:rPr>
          <w:rFonts w:ascii="Calibri" w:eastAsia="Calibri" w:hAnsi="Calibri" w:cs="Calibri"/>
        </w:rPr>
        <w:t xml:space="preserve">  </w:t>
      </w:r>
      <w:r>
        <w:rPr>
          <w:rFonts w:ascii="Calibri" w:eastAsia="Calibri" w:hAnsi="Calibri" w:cs="Calibri"/>
        </w:rPr>
        <w:t>If you cannot take the exams</w:t>
      </w:r>
      <w:r w:rsidR="0085500E">
        <w:rPr>
          <w:rFonts w:ascii="Calibri" w:eastAsia="Calibri" w:hAnsi="Calibri" w:cs="Calibri"/>
        </w:rPr>
        <w:t xml:space="preserve"> on these dates</w:t>
      </w:r>
      <w:r>
        <w:rPr>
          <w:rFonts w:ascii="Calibri" w:eastAsia="Calibri" w:hAnsi="Calibri" w:cs="Calibri"/>
        </w:rPr>
        <w:t xml:space="preserve">, do not take the course. </w:t>
      </w:r>
    </w:p>
    <w:p w14:paraId="418CE8DB" w14:textId="25E5F534" w:rsidR="00F3301D" w:rsidRDefault="003C67A8">
      <w:pPr>
        <w:pBdr>
          <w:top w:val="nil"/>
          <w:left w:val="nil"/>
          <w:bottom w:val="nil"/>
          <w:right w:val="nil"/>
          <w:between w:val="nil"/>
        </w:pBdr>
        <w:jc w:val="both"/>
        <w:rPr>
          <w:rFonts w:ascii="Calibri" w:eastAsia="Calibri" w:hAnsi="Calibri" w:cs="Calibri"/>
          <w:i/>
          <w:color w:val="000000"/>
          <w:sz w:val="20"/>
          <w:szCs w:val="20"/>
        </w:rPr>
      </w:pPr>
      <w:r>
        <w:rPr>
          <w:rFonts w:ascii="Calibri" w:eastAsia="Calibri" w:hAnsi="Calibri" w:cs="Calibri"/>
          <w:color w:val="222222"/>
          <w:highlight w:val="white"/>
        </w:rPr>
        <w:lastRenderedPageBreak/>
        <w:t xml:space="preserve">                </w:t>
      </w:r>
      <w:r w:rsidR="00DB08AA">
        <w:rPr>
          <w:rFonts w:ascii="Calibri" w:eastAsia="Calibri" w:hAnsi="Calibri" w:cs="Calibri"/>
          <w:color w:val="222222"/>
          <w:highlight w:val="white"/>
        </w:rPr>
        <w:t xml:space="preserve">Students must </w:t>
      </w:r>
      <w:r w:rsidR="00BD7292">
        <w:rPr>
          <w:rFonts w:ascii="Calibri" w:eastAsia="Calibri" w:hAnsi="Calibri" w:cs="Calibri"/>
          <w:color w:val="222222"/>
          <w:highlight w:val="white"/>
        </w:rPr>
        <w:t>take</w:t>
      </w:r>
      <w:r w:rsidR="00DB08AA">
        <w:rPr>
          <w:rFonts w:ascii="Calibri" w:eastAsia="Calibri" w:hAnsi="Calibri" w:cs="Calibri"/>
          <w:color w:val="222222"/>
          <w:highlight w:val="white"/>
        </w:rPr>
        <w:t xml:space="preserve"> q</w:t>
      </w:r>
      <w:r w:rsidR="00A530E5">
        <w:rPr>
          <w:rFonts w:ascii="Calibri" w:eastAsia="Calibri" w:hAnsi="Calibri" w:cs="Calibri"/>
          <w:color w:val="222222"/>
          <w:highlight w:val="white"/>
        </w:rPr>
        <w:t>uizzes and exams alone, with</w:t>
      </w:r>
      <w:r w:rsidR="006175BC">
        <w:rPr>
          <w:rFonts w:ascii="Calibri" w:eastAsia="Calibri" w:hAnsi="Calibri" w:cs="Calibri"/>
          <w:color w:val="222222"/>
          <w:highlight w:val="white"/>
        </w:rPr>
        <w:t xml:space="preserve">out </w:t>
      </w:r>
      <w:r w:rsidR="00A530E5">
        <w:rPr>
          <w:rFonts w:ascii="Calibri" w:eastAsia="Calibri" w:hAnsi="Calibri" w:cs="Calibri"/>
          <w:color w:val="222222"/>
          <w:highlight w:val="white"/>
        </w:rPr>
        <w:t>discussion with other students</w:t>
      </w:r>
      <w:r>
        <w:rPr>
          <w:rFonts w:ascii="Calibri" w:eastAsia="Calibri" w:hAnsi="Calibri" w:cs="Calibri"/>
          <w:color w:val="222222"/>
        </w:rPr>
        <w:t xml:space="preserve">. </w:t>
      </w:r>
      <w:r w:rsidR="00A530E5">
        <w:rPr>
          <w:rFonts w:ascii="Calibri" w:eastAsia="Calibri" w:hAnsi="Calibri" w:cs="Calibri"/>
          <w:color w:val="000000"/>
        </w:rPr>
        <w:t xml:space="preserve">Students are responsible for knowing what is in </w:t>
      </w:r>
      <w:hyperlink r:id="rId9">
        <w:r w:rsidR="00A530E5">
          <w:rPr>
            <w:rFonts w:ascii="Calibri" w:eastAsia="Calibri" w:hAnsi="Calibri" w:cs="Calibri"/>
            <w:color w:val="0000FF"/>
            <w:u w:val="single"/>
          </w:rPr>
          <w:t>the Academic Code</w:t>
        </w:r>
      </w:hyperlink>
      <w:r w:rsidR="00A530E5">
        <w:rPr>
          <w:rFonts w:ascii="Calibri" w:eastAsia="Calibri" w:hAnsi="Calibri" w:cs="Calibri"/>
          <w:color w:val="000000"/>
        </w:rPr>
        <w:t>, including this paragraph:</w:t>
      </w:r>
      <w:r>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CDFEB6" w14:textId="77777777" w:rsidR="00F3301D" w:rsidRDefault="00F3301D">
      <w:pPr>
        <w:pBdr>
          <w:top w:val="nil"/>
          <w:left w:val="nil"/>
          <w:bottom w:val="nil"/>
          <w:right w:val="nil"/>
          <w:between w:val="nil"/>
        </w:pBdr>
        <w:jc w:val="both"/>
        <w:rPr>
          <w:i/>
          <w:color w:val="000000"/>
        </w:rPr>
      </w:pPr>
    </w:p>
    <w:p w14:paraId="5AB16E32" w14:textId="77777777" w:rsidR="00F3301D" w:rsidRDefault="00A530E5">
      <w:pPr>
        <w:rPr>
          <w:rFonts w:ascii="Calibri" w:eastAsia="Calibri" w:hAnsi="Calibri" w:cs="Calibri"/>
          <w:sz w:val="10"/>
          <w:szCs w:val="10"/>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Default="00F3301D">
      <w:pPr>
        <w:rPr>
          <w:rFonts w:ascii="Calibri" w:eastAsia="Calibri" w:hAnsi="Calibri" w:cs="Calibri"/>
          <w:sz w:val="10"/>
          <w:szCs w:val="10"/>
        </w:rPr>
      </w:pPr>
    </w:p>
    <w:p w14:paraId="4661C5F2" w14:textId="46227720" w:rsidR="006175BC" w:rsidRPr="00616666" w:rsidRDefault="00A530E5" w:rsidP="00380365">
      <w:pPr>
        <w:ind w:firstLine="720"/>
        <w:rPr>
          <w:rFonts w:ascii="Calibri" w:eastAsia="Calibri" w:hAnsi="Calibri" w:cs="Calibri"/>
          <w:sz w:val="16"/>
          <w:szCs w:val="16"/>
        </w:rPr>
      </w:pPr>
      <w:r>
        <w:rPr>
          <w:rFonts w:ascii="Calibri" w:eastAsia="Calibri" w:hAnsi="Calibri" w:cs="Calibri"/>
        </w:rPr>
        <w:t xml:space="preserve">For each lecture, there is a double-starred or triple-starred reading that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 xml:space="preserve">The second half of this syllabus lists the readings in full. Readings are either scholarly articles, short news media stories, or textbook chapters. </w:t>
      </w:r>
    </w:p>
    <w:p w14:paraId="0ABBD3DC" w14:textId="62BB4835" w:rsidR="00380365" w:rsidRPr="00616666" w:rsidRDefault="00380365" w:rsidP="00380365">
      <w:pPr>
        <w:ind w:firstLine="720"/>
        <w:rPr>
          <w:rFonts w:ascii="Calibri" w:eastAsia="Calibri" w:hAnsi="Calibri" w:cs="Calibri"/>
          <w:sz w:val="16"/>
          <w:szCs w:val="16"/>
        </w:rPr>
      </w:pPr>
    </w:p>
    <w:p w14:paraId="354713F9" w14:textId="18365183" w:rsidR="006175BC" w:rsidRPr="00380365" w:rsidRDefault="00380365" w:rsidP="00380365">
      <w:pPr>
        <w:ind w:firstLine="720"/>
        <w:rPr>
          <w:rFonts w:ascii="Calibri" w:eastAsia="Calibri" w:hAnsi="Calibri" w:cs="Calibri"/>
          <w:b/>
          <w:bCs/>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0">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355C6EC5"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The reading list also includes 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w:t>
      </w:r>
      <w:proofErr w:type="spellStart"/>
      <w:r w:rsidR="00B1235A" w:rsidRPr="004D20ED">
        <w:rPr>
          <w:rFonts w:asciiTheme="majorHAnsi" w:hAnsiTheme="majorHAnsi" w:cstheme="majorHAnsi"/>
          <w:shd w:val="clear" w:color="auto" w:fill="FFFFFF"/>
        </w:rPr>
        <w:t>Campante</w:t>
      </w:r>
      <w:proofErr w:type="spellEnd"/>
      <w:r w:rsidR="00B1235A" w:rsidRPr="004D20ED">
        <w:rPr>
          <w:rFonts w:asciiTheme="majorHAnsi" w:hAnsiTheme="majorHAnsi" w:cstheme="majorHAnsi"/>
          <w:shd w:val="clear" w:color="auto" w:fill="FFFFFF"/>
        </w:rPr>
        <w:t>, Federico Sturzenegger and Andres Velasco</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r w:rsidR="00B1235A" w:rsidRPr="004D20ED">
        <w:rPr>
          <w:rFonts w:asciiTheme="majorHAnsi" w:hAnsiTheme="majorHAnsi" w:cstheme="majorHAnsi"/>
          <w:i/>
          <w:iCs/>
          <w:shd w:val="clear" w:color="auto" w:fill="FFFFFF"/>
        </w:rPr>
        <w:t>An Easy Guide to Advanced Macroeconomics</w:t>
      </w:r>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5E1B97">
        <w:rPr>
          <w:rFonts w:asciiTheme="majorHAnsi" w:hAnsiTheme="majorHAnsi" w:cstheme="majorHAnsi"/>
          <w:shd w:val="clear" w:color="auto" w:fill="FFFFFF"/>
        </w:rPr>
        <w:t>still “</w:t>
      </w:r>
      <w:r w:rsidR="00980CAB" w:rsidRPr="004D20ED">
        <w:rPr>
          <w:rFonts w:asciiTheme="majorHAnsi" w:hAnsiTheme="majorHAnsi" w:cstheme="majorHAnsi"/>
          <w:shd w:val="clear" w:color="auto" w:fill="FFFFFF"/>
        </w:rPr>
        <w:t>forthcoming</w:t>
      </w:r>
      <w:r w:rsidR="005E1B97">
        <w:rPr>
          <w:rFonts w:asciiTheme="majorHAnsi" w:hAnsiTheme="majorHAnsi" w:cstheme="majorHAnsi"/>
          <w:shd w:val="clear" w:color="auto" w:fill="FFFFFF"/>
        </w:rPr>
        <w:t>,”</w:t>
      </w:r>
      <w:r w:rsidR="00667A3B">
        <w:rPr>
          <w:rFonts w:asciiTheme="majorHAnsi" w:hAnsiTheme="majorHAnsi" w:cstheme="majorHAnsi"/>
          <w:shd w:val="clear" w:color="auto" w:fill="FFFFFF"/>
        </w:rPr>
        <w:t xml:space="preserve"> </w:t>
      </w:r>
      <w:r w:rsidR="005E1B97">
        <w:rPr>
          <w:rFonts w:asciiTheme="majorHAnsi" w:hAnsiTheme="majorHAnsi" w:cstheme="majorHAnsi"/>
          <w:shd w:val="clear" w:color="auto" w:fill="FFFFFF"/>
        </w:rPr>
        <w:t xml:space="preserve">as of </w:t>
      </w:r>
      <w:r w:rsidR="00667A3B">
        <w:rPr>
          <w:rFonts w:asciiTheme="majorHAnsi" w:hAnsiTheme="majorHAnsi" w:cstheme="majorHAnsi"/>
          <w:shd w:val="clear" w:color="auto" w:fill="FFFFFF"/>
        </w:rPr>
        <w:t>September,</w:t>
      </w:r>
      <w:r w:rsidR="00980CAB" w:rsidRPr="004D20ED">
        <w:rPr>
          <w:rFonts w:asciiTheme="majorHAnsi" w:hAnsiTheme="majorHAnsi" w:cstheme="majorHAnsi"/>
          <w:shd w:val="clear" w:color="auto" w:fill="FFFFFF"/>
        </w:rPr>
        <w:t xml:space="preserve"> </w:t>
      </w:r>
      <w:hyperlink r:id="rId11" w:anchor="advanced-macroeconomics" w:history="1">
        <w:r w:rsidR="00B1235A" w:rsidRPr="00667A3B">
          <w:rPr>
            <w:rStyle w:val="Hyperlink"/>
            <w:rFonts w:asciiTheme="majorHAnsi" w:hAnsiTheme="majorHAnsi" w:cstheme="majorHAnsi"/>
            <w:shd w:val="clear" w:color="auto" w:fill="FFFFFF"/>
          </w:rPr>
          <w:t>LSE Press</w:t>
        </w:r>
      </w:hyperlink>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492E11" w:rsidRPr="004D20ED">
        <w:rPr>
          <w:rFonts w:asciiTheme="majorHAnsi" w:hAnsiTheme="majorHAnsi" w:cstheme="majorHAnsi"/>
          <w:shd w:val="clear" w:color="auto" w:fill="FFFFFF"/>
        </w:rPr>
        <w:t>T</w:t>
      </w:r>
      <w:r w:rsidR="00380365" w:rsidRPr="004D20ED">
        <w:rPr>
          <w:rFonts w:asciiTheme="majorHAnsi" w:hAnsiTheme="majorHAnsi" w:cstheme="majorHAnsi"/>
          <w:shd w:val="clear" w:color="auto" w:fill="FFFFFF"/>
        </w:rPr>
        <w:t>he manuscript will be available online at the Canvas course page.</w:t>
      </w:r>
    </w:p>
    <w:p w14:paraId="37EE0488" w14:textId="77777777" w:rsidR="00F3301D" w:rsidRPr="00084AC2" w:rsidRDefault="00F3301D">
      <w:pPr>
        <w:rPr>
          <w:rFonts w:ascii="Calibri" w:eastAsia="Calibri" w:hAnsi="Calibri" w:cs="Calibri"/>
          <w:sz w:val="4"/>
          <w:szCs w:val="4"/>
        </w:rPr>
      </w:pPr>
    </w:p>
    <w:p w14:paraId="41309E29" w14:textId="11809C0F" w:rsidR="00F3301D" w:rsidRPr="00084AC2" w:rsidRDefault="00A530E5" w:rsidP="00531C0A">
      <w:pPr>
        <w:ind w:firstLine="720"/>
        <w:rPr>
          <w:rFonts w:ascii="Calibri" w:eastAsia="Calibri" w:hAnsi="Calibri" w:cs="Calibri"/>
          <w:sz w:val="6"/>
          <w:szCs w:val="6"/>
        </w:rPr>
      </w:pPr>
      <w:r>
        <w:rPr>
          <w:rFonts w:ascii="Calibri" w:eastAsia="Calibri" w:hAnsi="Calibri" w:cs="Calibri"/>
          <w:b/>
        </w:rPr>
        <w:t>Textbooks for further background</w:t>
      </w:r>
      <w:r>
        <w:rPr>
          <w:rFonts w:ascii="Calibri" w:eastAsia="Calibri" w:hAnsi="Calibri" w:cs="Calibri"/>
        </w:rPr>
        <w:t xml:space="preserve">:   </w:t>
      </w:r>
      <w:r>
        <w:rPr>
          <w:rFonts w:ascii="Calibri" w:eastAsia="Calibri" w:hAnsi="Calibri" w:cs="Calibri"/>
          <w:color w:val="000000"/>
        </w:rPr>
        <w:t xml:space="preserve">Most students will have already studied basic or intermediate macroeconomics. The necessary pre-requisite background in macroeconomics at a basic level is represented by Greg Mankiw, </w:t>
      </w:r>
      <w:r>
        <w:rPr>
          <w:rFonts w:ascii="Calibri" w:eastAsia="Calibri" w:hAnsi="Calibri" w:cs="Calibri"/>
          <w:i/>
          <w:color w:val="000000"/>
        </w:rPr>
        <w:t>Macroeconomics</w:t>
      </w:r>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the recommended text is Maurice Obstfeld and Kenneth Rogoff, </w:t>
      </w:r>
      <w:hyperlink r:id="rId12" w:history="1">
        <w:r w:rsidRPr="00B23AD9">
          <w:rPr>
            <w:rStyle w:val="Hyperlink"/>
            <w:rFonts w:ascii="Calibri" w:eastAsia="Calibri" w:hAnsi="Calibri" w:cs="Calibri"/>
            <w:i/>
          </w:rPr>
          <w:t>Foundations of International Economics</w:t>
        </w:r>
      </w:hyperlink>
      <w:r>
        <w:rPr>
          <w:rFonts w:ascii="Calibri" w:eastAsia="Calibri" w:hAnsi="Calibri" w:cs="Calibri"/>
          <w:color w:val="000000"/>
        </w:rPr>
        <w:t xml:space="preserve"> (MIT Press, 1996); or </w:t>
      </w:r>
      <w:hyperlink r:id="rId13">
        <w:r>
          <w:rPr>
            <w:rFonts w:ascii="Calibri" w:eastAsia="Calibri" w:hAnsi="Calibri" w:cs="Calibri"/>
            <w:color w:val="6D6E71"/>
            <w:u w:val="single"/>
          </w:rPr>
          <w:t xml:space="preserve">Carlos </w:t>
        </w:r>
        <w:proofErr w:type="spellStart"/>
        <w:r>
          <w:rPr>
            <w:rFonts w:ascii="Calibri" w:eastAsia="Calibri" w:hAnsi="Calibri" w:cs="Calibri"/>
            <w:color w:val="6D6E71"/>
            <w:u w:val="single"/>
          </w:rPr>
          <w:t>Végh</w:t>
        </w:r>
        <w:proofErr w:type="spellEnd"/>
      </w:hyperlink>
      <w:r>
        <w:rPr>
          <w:color w:val="6D6E71"/>
          <w:highlight w:val="white"/>
        </w:rPr>
        <w:t xml:space="preserve">, </w:t>
      </w:r>
      <w:hyperlink r:id="rId14">
        <w:r>
          <w:rPr>
            <w:rFonts w:ascii="Calibri" w:eastAsia="Calibri" w:hAnsi="Calibri" w:cs="Calibri"/>
            <w:i/>
            <w:color w:val="0000FF"/>
            <w:u w:val="single"/>
          </w:rPr>
          <w:t>Open Economy Macroeconomics in Developing Countries</w:t>
        </w:r>
      </w:hyperlink>
      <w:r>
        <w:rPr>
          <w:color w:val="000000"/>
        </w:rPr>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w:t>
      </w:r>
      <w:proofErr w:type="gramStart"/>
      <w:r w:rsidR="00531C0A">
        <w:rPr>
          <w:rFonts w:ascii="Calibri" w:eastAsia="Calibri" w:hAnsi="Calibri" w:cs="Calibri"/>
          <w:color w:val="000000"/>
        </w:rPr>
        <w:t>, in particular, consult</w:t>
      </w:r>
      <w:proofErr w:type="gramEnd"/>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1C0D2D87" w14:textId="40984A24" w:rsidR="006175BC" w:rsidRPr="00084AC2" w:rsidRDefault="006175BC">
      <w:pPr>
        <w:rPr>
          <w:rFonts w:ascii="Calibri" w:eastAsia="Calibri" w:hAnsi="Calibri" w:cs="Calibri"/>
          <w:color w:val="000000"/>
          <w:sz w:val="6"/>
          <w:szCs w:val="6"/>
        </w:rPr>
      </w:pPr>
    </w:p>
    <w:p w14:paraId="030D5F7A" w14:textId="01FCA210" w:rsidR="006175BC" w:rsidRPr="00084AC2" w:rsidRDefault="00380365" w:rsidP="00380365">
      <w:pPr>
        <w:ind w:firstLine="720"/>
        <w:rPr>
          <w:rFonts w:asciiTheme="majorHAnsi" w:hAnsiTheme="majorHAnsi" w:cstheme="majorHAnsi"/>
          <w:sz w:val="2"/>
          <w:szCs w:val="2"/>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Harvard Library catalogue </w:t>
      </w:r>
      <w:hyperlink r:id="rId15"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3314804C" w14:textId="53E1EEF1" w:rsidR="006175BC" w:rsidRPr="00EE3C70" w:rsidRDefault="00BF76FE" w:rsidP="006175BC">
      <w:pPr>
        <w:rPr>
          <w:rFonts w:asciiTheme="majorHAnsi" w:hAnsiTheme="majorHAnsi" w:cstheme="majorHAnsi"/>
          <w:sz w:val="4"/>
          <w:szCs w:val="4"/>
        </w:rPr>
      </w:pPr>
      <w:r w:rsidRPr="00EE3C70">
        <w:rPr>
          <w:rFonts w:asciiTheme="majorHAnsi" w:hAnsiTheme="majorHAnsi" w:cstheme="majorHAnsi"/>
          <w:sz w:val="22"/>
          <w:szCs w:val="22"/>
        </w:rPr>
        <w:t xml:space="preserve">  </w:t>
      </w:r>
      <w:hyperlink r:id="rId16" w:history="1">
        <w:r w:rsidR="006175BC" w:rsidRPr="00084AC2">
          <w:rPr>
            <w:rStyle w:val="Hyperlink"/>
            <w:rFonts w:asciiTheme="majorHAnsi" w:hAnsiTheme="majorHAnsi" w:cstheme="majorHAnsi"/>
            <w:i/>
            <w:iCs/>
            <w:sz w:val="22"/>
            <w:szCs w:val="22"/>
          </w:rPr>
          <w:t>Economist (Harvard Login)</w:t>
        </w:r>
      </w:hyperlink>
      <w:r w:rsidR="006175BC" w:rsidRPr="00EE3C70">
        <w:rPr>
          <w:rFonts w:asciiTheme="majorHAnsi" w:hAnsiTheme="majorHAnsi" w:cstheme="majorHAnsi"/>
          <w:sz w:val="22"/>
          <w:szCs w:val="22"/>
        </w:rPr>
        <w:t xml:space="preserve">   </w:t>
      </w:r>
      <w:r w:rsidR="007B5D38" w:rsidRPr="00EE3C70">
        <w:rPr>
          <w:rFonts w:asciiTheme="majorHAnsi" w:hAnsiTheme="majorHAnsi" w:cstheme="majorHAnsi"/>
          <w:sz w:val="22"/>
          <w:szCs w:val="22"/>
        </w:rPr>
        <w:t xml:space="preserve"> </w:t>
      </w:r>
      <w:r w:rsidR="00616666" w:rsidRPr="00EE3C70">
        <w:rPr>
          <w:rFonts w:asciiTheme="majorHAnsi" w:hAnsiTheme="majorHAnsi" w:cstheme="majorHAnsi"/>
          <w:sz w:val="22"/>
          <w:szCs w:val="22"/>
        </w:rPr>
        <w:t>--</w:t>
      </w:r>
      <w:r w:rsidR="007B5D38" w:rsidRPr="00EE3C70">
        <w:rPr>
          <w:rFonts w:asciiTheme="majorHAnsi" w:hAnsiTheme="majorHAnsi" w:cstheme="majorHAnsi"/>
          <w:sz w:val="22"/>
          <w:szCs w:val="22"/>
        </w:rPr>
        <w:t xml:space="preserve">     </w:t>
      </w:r>
      <w:r w:rsidR="006175BC" w:rsidRPr="00EE3C70">
        <w:rPr>
          <w:rFonts w:asciiTheme="majorHAnsi" w:hAnsiTheme="majorHAnsi" w:cstheme="majorHAnsi"/>
          <w:sz w:val="22"/>
          <w:szCs w:val="22"/>
        </w:rPr>
        <w:t xml:space="preserve">Click on the link for full access to issues of </w:t>
      </w:r>
      <w:r w:rsidR="006175BC" w:rsidRPr="00EE3C70">
        <w:rPr>
          <w:rFonts w:asciiTheme="majorHAnsi" w:hAnsiTheme="majorHAnsi" w:cstheme="majorHAnsi"/>
          <w:i/>
          <w:iCs/>
          <w:sz w:val="22"/>
          <w:szCs w:val="22"/>
        </w:rPr>
        <w:t>The Economist</w:t>
      </w:r>
      <w:r w:rsidR="006175BC" w:rsidRPr="00EE3C70">
        <w:rPr>
          <w:rFonts w:asciiTheme="majorHAnsi" w:hAnsiTheme="majorHAnsi" w:cstheme="majorHAnsi"/>
          <w:sz w:val="22"/>
          <w:szCs w:val="22"/>
        </w:rPr>
        <w:t>. Disregard prompts to register or subscribe. You can also get articles in </w:t>
      </w:r>
      <w:hyperlink r:id="rId17" w:history="1">
        <w:r w:rsidR="006175BC" w:rsidRPr="00EE3C70">
          <w:rPr>
            <w:rStyle w:val="Hyperlink"/>
            <w:rFonts w:asciiTheme="majorHAnsi" w:hAnsiTheme="majorHAnsi" w:cstheme="majorHAnsi"/>
            <w:sz w:val="22"/>
            <w:szCs w:val="22"/>
          </w:rPr>
          <w:t>ABI/Inform</w:t>
        </w:r>
      </w:hyperlink>
      <w:r w:rsidR="006175BC" w:rsidRPr="00EE3C70">
        <w:rPr>
          <w:rFonts w:asciiTheme="majorHAnsi" w:hAnsiTheme="majorHAnsi" w:cstheme="majorHAnsi"/>
          <w:sz w:val="22"/>
          <w:szCs w:val="22"/>
        </w:rPr>
        <w:t>.</w:t>
      </w:r>
    </w:p>
    <w:p w14:paraId="3ABA5945" w14:textId="33B5B990" w:rsidR="00F3301D" w:rsidRDefault="00BF76FE" w:rsidP="00DB08AA">
      <w:pPr>
        <w:rPr>
          <w:rFonts w:ascii="Calibri" w:eastAsia="Calibri" w:hAnsi="Calibri" w:cs="Calibri"/>
          <w:b/>
          <w:color w:val="000000"/>
        </w:rPr>
      </w:pPr>
      <w:r w:rsidRPr="00EE3C70">
        <w:rPr>
          <w:rFonts w:asciiTheme="majorHAnsi" w:hAnsiTheme="majorHAnsi" w:cstheme="majorHAnsi"/>
          <w:sz w:val="22"/>
          <w:szCs w:val="22"/>
        </w:rPr>
        <w:t xml:space="preserve">  </w:t>
      </w:r>
      <w:hyperlink r:id="rId18" w:tgtFrame="_blank" w:history="1">
        <w:r w:rsidR="006175BC" w:rsidRPr="00084AC2">
          <w:rPr>
            <w:rStyle w:val="Hyperlink"/>
            <w:rFonts w:asciiTheme="majorHAnsi" w:hAnsiTheme="majorHAnsi" w:cstheme="majorHAnsi"/>
            <w:i/>
            <w:iCs/>
            <w:sz w:val="22"/>
            <w:szCs w:val="22"/>
          </w:rPr>
          <w:t>Financial Times</w:t>
        </w:r>
        <w:r w:rsidR="006175BC" w:rsidRPr="00EE3C70">
          <w:rPr>
            <w:rStyle w:val="Hyperlink"/>
            <w:rFonts w:asciiTheme="majorHAnsi" w:hAnsiTheme="majorHAnsi" w:cstheme="majorHAnsi"/>
            <w:sz w:val="22"/>
            <w:szCs w:val="22"/>
          </w:rPr>
          <w:t xml:space="preserve"> (Harvard Login)</w:t>
        </w:r>
      </w:hyperlink>
      <w:r w:rsidR="006175BC" w:rsidRPr="00EE3C70">
        <w:rPr>
          <w:rFonts w:asciiTheme="majorHAnsi" w:hAnsiTheme="majorHAnsi" w:cstheme="majorHAnsi"/>
          <w:sz w:val="22"/>
          <w:szCs w:val="22"/>
        </w:rPr>
        <w:t xml:space="preserve">  </w:t>
      </w:r>
      <w:r w:rsidR="00616666" w:rsidRPr="00EE3C70">
        <w:rPr>
          <w:rFonts w:asciiTheme="majorHAnsi" w:hAnsiTheme="majorHAnsi" w:cstheme="majorHAnsi"/>
          <w:sz w:val="22"/>
          <w:szCs w:val="22"/>
        </w:rPr>
        <w:t>--</w:t>
      </w:r>
      <w:r w:rsidR="006175BC" w:rsidRPr="00EE3C70">
        <w:rPr>
          <w:rFonts w:asciiTheme="majorHAnsi" w:hAnsiTheme="majorHAnsi" w:cstheme="majorHAnsi"/>
          <w:sz w:val="22"/>
          <w:szCs w:val="22"/>
        </w:rPr>
        <w:t xml:space="preserve">   Register for a special "premium" account for the </w:t>
      </w:r>
      <w:r w:rsidR="006175BC" w:rsidRPr="00EE3C70">
        <w:rPr>
          <w:rFonts w:asciiTheme="majorHAnsi" w:hAnsiTheme="majorHAnsi" w:cstheme="majorHAnsi"/>
          <w:i/>
          <w:iCs/>
          <w:sz w:val="22"/>
          <w:szCs w:val="22"/>
        </w:rPr>
        <w:t>FT</w:t>
      </w:r>
      <w:r w:rsidR="006175BC" w:rsidRPr="00EE3C70">
        <w:rPr>
          <w:rFonts w:asciiTheme="majorHAnsi" w:hAnsiTheme="majorHAnsi" w:cstheme="majorHAnsi"/>
          <w:sz w:val="22"/>
          <w:szCs w:val="22"/>
        </w:rPr>
        <w:t>.com website by clicking on the link and using your Harvard e-mail address. After the initial registration process, you can use your ID and password to access the FT.com web site directly.</w:t>
      </w:r>
      <w:r w:rsidR="006175BC" w:rsidRPr="00EE3C70">
        <w:rPr>
          <w:rFonts w:asciiTheme="majorHAnsi" w:hAnsiTheme="majorHAnsi" w:cstheme="majorHAnsi"/>
          <w:sz w:val="4"/>
          <w:szCs w:val="4"/>
        </w:rPr>
        <w:br/>
      </w:r>
      <w:r w:rsidR="006175BC" w:rsidRPr="00EE3C70">
        <w:rPr>
          <w:rFonts w:asciiTheme="majorHAnsi" w:hAnsiTheme="majorHAnsi" w:cstheme="majorHAnsi"/>
          <w:sz w:val="4"/>
          <w:szCs w:val="4"/>
        </w:rPr>
        <w:br/>
      </w:r>
      <w:r w:rsidRPr="00EE3C70">
        <w:rPr>
          <w:rFonts w:asciiTheme="majorHAnsi" w:hAnsiTheme="majorHAnsi" w:cstheme="majorHAnsi"/>
          <w:sz w:val="22"/>
          <w:szCs w:val="22"/>
        </w:rPr>
        <w:t xml:space="preserve">  </w:t>
      </w:r>
      <w:r w:rsidR="006175BC" w:rsidRPr="00EE3C70">
        <w:rPr>
          <w:rFonts w:asciiTheme="majorHAnsi" w:hAnsiTheme="majorHAnsi" w:cstheme="majorHAnsi"/>
          <w:sz w:val="22"/>
          <w:szCs w:val="22"/>
        </w:rPr>
        <w:t>If you need to re-register, follow the link but then click the Sign In button instead of filling out the registration form.  If you have trouble, you can find additional instructions for accessing select resources</w:t>
      </w:r>
      <w:r w:rsidR="007B5D38" w:rsidRPr="00EE3C70">
        <w:rPr>
          <w:rFonts w:asciiTheme="majorHAnsi" w:hAnsiTheme="majorHAnsi" w:cstheme="majorHAnsi"/>
          <w:sz w:val="22"/>
          <w:szCs w:val="22"/>
        </w:rPr>
        <w:t xml:space="preserve"> through</w:t>
      </w:r>
      <w:r w:rsidR="00A93276">
        <w:rPr>
          <w:rFonts w:asciiTheme="majorHAnsi" w:hAnsiTheme="majorHAnsi" w:cstheme="majorHAnsi"/>
          <w:sz w:val="22"/>
          <w:szCs w:val="22"/>
        </w:rPr>
        <w:t xml:space="preserve"> the</w:t>
      </w:r>
      <w:r w:rsidR="006175BC" w:rsidRPr="00EE3C70">
        <w:rPr>
          <w:rFonts w:asciiTheme="majorHAnsi" w:hAnsiTheme="majorHAnsi" w:cstheme="majorHAnsi"/>
          <w:sz w:val="22"/>
          <w:szCs w:val="22"/>
        </w:rPr>
        <w:t> </w:t>
      </w:r>
      <w:proofErr w:type="spellStart"/>
      <w:r w:rsidR="007F4CA5">
        <w:fldChar w:fldCharType="begin"/>
      </w:r>
      <w:r w:rsidR="007F4CA5">
        <w:instrText xml:space="preserve"> HYPERLINK "https://knet.hks.harvard.edu/Administration/Library/Lists/eResources/Student%20View.aspx" \l "InplviewHash8cefb337-a8e1-4574-b396-7f45b7e27d79=SortField%3DTitle0-SortDir%3DAsc" </w:instrText>
      </w:r>
      <w:r w:rsidR="007F4CA5">
        <w:fldChar w:fldCharType="separate"/>
      </w:r>
      <w:r w:rsidR="006175BC" w:rsidRPr="00EE3C70">
        <w:rPr>
          <w:rStyle w:val="Hyperlink"/>
          <w:rFonts w:asciiTheme="majorHAnsi" w:hAnsiTheme="majorHAnsi" w:cstheme="majorHAnsi"/>
          <w:color w:val="0070C0"/>
          <w:sz w:val="22"/>
          <w:szCs w:val="22"/>
        </w:rPr>
        <w:t>Knet</w:t>
      </w:r>
      <w:proofErr w:type="spellEnd"/>
      <w:r w:rsidR="006175BC" w:rsidRPr="00EE3C70">
        <w:rPr>
          <w:rStyle w:val="Hyperlink"/>
          <w:rFonts w:asciiTheme="majorHAnsi" w:hAnsiTheme="majorHAnsi" w:cstheme="majorHAnsi"/>
          <w:color w:val="0070C0"/>
          <w:sz w:val="22"/>
          <w:szCs w:val="22"/>
        </w:rPr>
        <w:t xml:space="preserve"> database</w:t>
      </w:r>
      <w:r w:rsidR="007F4CA5">
        <w:rPr>
          <w:rStyle w:val="Hyperlink"/>
          <w:rFonts w:asciiTheme="majorHAnsi" w:hAnsiTheme="majorHAnsi" w:cstheme="majorHAnsi"/>
          <w:color w:val="0070C0"/>
          <w:sz w:val="22"/>
          <w:szCs w:val="22"/>
        </w:rPr>
        <w:fldChar w:fldCharType="end"/>
      </w:r>
      <w:r w:rsidR="006175BC" w:rsidRPr="00A93276">
        <w:rPr>
          <w:rFonts w:asciiTheme="majorHAnsi" w:hAnsiTheme="majorHAnsi" w:cstheme="majorHAnsi"/>
          <w:color w:val="0070C0"/>
        </w:rPr>
        <w:t>.</w:t>
      </w:r>
      <w:r w:rsidR="00A530E5">
        <w:br w:type="page"/>
      </w:r>
    </w:p>
    <w:p w14:paraId="19FF719B" w14:textId="77777777"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API-119: Macroeconomic Policy Analysis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57EF9D17"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BC4F99">
        <w:rPr>
          <w:rFonts w:ascii="Calibri" w:eastAsia="Calibri" w:hAnsi="Calibri" w:cs="Calibri"/>
          <w:sz w:val="22"/>
          <w:szCs w:val="22"/>
        </w:rPr>
        <w:t>3</w:t>
      </w:r>
      <w:r>
        <w:rPr>
          <w:rFonts w:ascii="Calibri" w:eastAsia="Calibri" w:hAnsi="Calibri" w:cs="Calibri"/>
          <w:sz w:val="22"/>
          <w:szCs w:val="22"/>
        </w:rPr>
        <w:t>1) Lecture 1: GDP accounting</w:t>
      </w:r>
    </w:p>
    <w:p w14:paraId="12A86248"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0CA262D8"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(9/</w:t>
      </w:r>
      <w:r w:rsidR="00BC4F99">
        <w:rPr>
          <w:rFonts w:ascii="Calibri" w:eastAsia="Calibri" w:hAnsi="Calibri" w:cs="Calibri"/>
          <w:sz w:val="22"/>
          <w:szCs w:val="22"/>
        </w:rPr>
        <w:t>2</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w:t>
      </w:r>
      <w:proofErr w:type="spellStart"/>
      <w:r>
        <w:rPr>
          <w:rFonts w:ascii="Calibri" w:eastAsia="Calibri" w:hAnsi="Calibri" w:cs="Calibri"/>
          <w:sz w:val="22"/>
          <w:szCs w:val="22"/>
        </w:rPr>
        <w:t>i</w:t>
      </w:r>
      <w:proofErr w:type="spellEnd"/>
      <w:r>
        <w:rPr>
          <w:rFonts w:ascii="Calibri" w:eastAsia="Calibri" w:hAnsi="Calibri" w:cs="Calibri"/>
          <w:sz w:val="22"/>
          <w:szCs w:val="22"/>
        </w:rPr>
        <w:t>)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02CB28A5" w14:textId="2ADBBDCF" w:rsidR="00F3301D" w:rsidRDefault="00A530E5">
      <w:pPr>
        <w:numPr>
          <w:ilvl w:val="0"/>
          <w:numId w:val="1"/>
        </w:numPr>
        <w:rPr>
          <w:rFonts w:ascii="Calibri" w:eastAsia="Calibri" w:hAnsi="Calibri" w:cs="Calibri"/>
        </w:rPr>
      </w:pPr>
      <w:r>
        <w:rPr>
          <w:rFonts w:ascii="Calibri" w:eastAsia="Calibri" w:hAnsi="Calibri" w:cs="Calibri"/>
          <w:sz w:val="22"/>
          <w:szCs w:val="22"/>
        </w:rPr>
        <w:t>The elasticities approach to the trade balance</w:t>
      </w:r>
      <w:r>
        <w:rPr>
          <w:rFonts w:ascii="Calibri" w:eastAsia="Calibri" w:hAnsi="Calibri" w:cs="Calibri"/>
          <w:sz w:val="22"/>
          <w:szCs w:val="22"/>
        </w:rPr>
        <w:br/>
        <w:t>(9/</w:t>
      </w:r>
      <w:r w:rsidR="00BC4F99">
        <w:rPr>
          <w:rFonts w:ascii="Calibri" w:eastAsia="Calibri" w:hAnsi="Calibri" w:cs="Calibri"/>
          <w:sz w:val="22"/>
          <w:szCs w:val="22"/>
        </w:rPr>
        <w:t>7</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Async.mod. 3: Alternate assumptions of goods pricing in open economies</w:t>
      </w:r>
      <w:r w:rsidR="00A93276">
        <w:rPr>
          <w:rFonts w:ascii="Calibri" w:eastAsia="Calibri" w:hAnsi="Calibri" w:cs="Calibri"/>
          <w:sz w:val="22"/>
          <w:szCs w:val="22"/>
        </w:rPr>
        <w:br/>
      </w:r>
    </w:p>
    <w:p w14:paraId="0E04837E" w14:textId="0D28DE36"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BC4F99">
        <w:rPr>
          <w:rFonts w:ascii="Calibri" w:eastAsia="Calibri" w:hAnsi="Calibri" w:cs="Calibri"/>
          <w:sz w:val="22"/>
          <w:szCs w:val="22"/>
        </w:rPr>
        <w:t>9</w:t>
      </w:r>
      <w:r>
        <w:rPr>
          <w:rFonts w:ascii="Calibri" w:eastAsia="Calibri" w:hAnsi="Calibri" w:cs="Calibri"/>
          <w:sz w:val="22"/>
          <w:szCs w:val="22"/>
        </w:rPr>
        <w:t>) Lecture 4: Empirical evidence on the elasticities</w:t>
      </w:r>
    </w:p>
    <w:p w14:paraId="31AE0319" w14:textId="0E7887A1" w:rsidR="001D4F48" w:rsidRDefault="00A530E5" w:rsidP="001D4F48">
      <w:pPr>
        <w:rPr>
          <w:rFonts w:ascii="Calibri" w:eastAsia="Calibri" w:hAnsi="Calibri" w:cs="Calibri"/>
          <w:sz w:val="20"/>
          <w:szCs w:val="20"/>
        </w:rPr>
      </w:pPr>
      <w:r>
        <w:rPr>
          <w:rFonts w:ascii="Calibri" w:eastAsia="Calibri" w:hAnsi="Calibri" w:cs="Calibri"/>
          <w:sz w:val="22"/>
          <w:szCs w:val="22"/>
        </w:rPr>
        <w:t>Async.mod. 4: (</w:t>
      </w:r>
      <w:proofErr w:type="spellStart"/>
      <w:r>
        <w:rPr>
          <w:rFonts w:ascii="Calibri" w:eastAsia="Calibri" w:hAnsi="Calibri" w:cs="Calibri"/>
          <w:sz w:val="22"/>
          <w:szCs w:val="22"/>
        </w:rPr>
        <w:t>i</w:t>
      </w:r>
      <w:proofErr w:type="spellEnd"/>
      <w:r>
        <w:rPr>
          <w:rFonts w:ascii="Calibri" w:eastAsia="Calibri" w:hAnsi="Calibri" w:cs="Calibri"/>
          <w:sz w:val="22"/>
          <w:szCs w:val="22"/>
        </w:rPr>
        <w:t>) A delayed J-curve, (ii) Overview of models of external balance</w:t>
      </w:r>
      <w:r w:rsidR="001D4F48">
        <w:rPr>
          <w:rFonts w:ascii="Calibri" w:eastAsia="Calibri" w:hAnsi="Calibri" w:cs="Calibri"/>
          <w:sz w:val="22"/>
          <w:szCs w:val="22"/>
        </w:rPr>
        <w:br/>
        <w:t xml:space="preserve">                                                                                                                                     _</w:t>
      </w:r>
      <w:r w:rsidR="001D4F48">
        <w:rPr>
          <w:rFonts w:ascii="Calibri" w:eastAsia="Calibri" w:hAnsi="Calibri" w:cs="Calibri"/>
          <w:sz w:val="20"/>
          <w:szCs w:val="20"/>
        </w:rPr>
        <w:t xml:space="preserve"> PS 1 (Marshall-Lerner) due 9/10      </w:t>
      </w:r>
    </w:p>
    <w:p w14:paraId="5E35438D" w14:textId="7BB9A0A2" w:rsidR="00F3301D" w:rsidRDefault="00A530E5" w:rsidP="00691EA6">
      <w:pPr>
        <w:rPr>
          <w:rFonts w:ascii="Calibri" w:eastAsia="Calibri" w:hAnsi="Calibri" w:cs="Calibri"/>
          <w:sz w:val="16"/>
          <w:szCs w:val="16"/>
        </w:rPr>
      </w:pPr>
      <w:r>
        <w:rPr>
          <w:rFonts w:ascii="Calibri" w:eastAsia="Calibri" w:hAnsi="Calibri" w:cs="Calibri"/>
          <w:sz w:val="22"/>
          <w:szCs w:val="22"/>
        </w:rPr>
        <w:tab/>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3DA40E96"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BC4F99">
        <w:rPr>
          <w:rFonts w:ascii="Calibri" w:eastAsia="Calibri" w:hAnsi="Calibri" w:cs="Calibri"/>
          <w:sz w:val="22"/>
          <w:szCs w:val="22"/>
        </w:rPr>
        <w:t>4</w:t>
      </w:r>
      <w:r>
        <w:rPr>
          <w:rFonts w:ascii="Calibri" w:eastAsia="Calibri" w:hAnsi="Calibri" w:cs="Calibri"/>
          <w:sz w:val="22"/>
          <w:szCs w:val="22"/>
        </w:rPr>
        <w:t>) Lecture 5: The Open-economy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77EACA9B"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BC4F99">
        <w:rPr>
          <w:rFonts w:ascii="Calibri" w:eastAsia="Calibri" w:hAnsi="Calibri" w:cs="Calibri"/>
          <w:sz w:val="22"/>
          <w:szCs w:val="22"/>
        </w:rPr>
        <w:t>6</w:t>
      </w:r>
      <w:r>
        <w:rPr>
          <w:rFonts w:ascii="Calibri" w:eastAsia="Calibri" w:hAnsi="Calibri" w:cs="Calibri"/>
          <w:sz w:val="22"/>
          <w:szCs w:val="22"/>
        </w:rPr>
        <w:t xml:space="preserve">) Lecture 6: The Mundell-Fleming model with a fixed exchange rate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08BA8DEE" w:rsidR="00F3301D" w:rsidRPr="009E5BFB" w:rsidRDefault="00CA513B" w:rsidP="00EE3C70">
      <w:pPr>
        <w:ind w:left="3600" w:firstLine="720"/>
        <w:rPr>
          <w:rFonts w:ascii="Calibri" w:eastAsia="Calibri" w:hAnsi="Calibri" w:cs="Calibri"/>
          <w:sz w:val="12"/>
          <w:szCs w:val="12"/>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_ PS 2 (Meade-Swan diagram) due 9/17</w:t>
      </w:r>
      <w:r w:rsidR="00A530E5" w:rsidRPr="009E5BFB">
        <w:rPr>
          <w:rFonts w:ascii="Calibri" w:eastAsia="Calibri" w:hAnsi="Calibri" w:cs="Calibri"/>
          <w:sz w:val="12"/>
          <w:szCs w:val="12"/>
        </w:rPr>
        <w:br/>
      </w:r>
    </w:p>
    <w:p w14:paraId="0CFFA1BF" w14:textId="16F0FC4A"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(9/2</w:t>
      </w:r>
      <w:r w:rsidR="00BC4F99">
        <w:rPr>
          <w:rFonts w:ascii="Calibri" w:eastAsia="Calibri" w:hAnsi="Calibri" w:cs="Calibri"/>
          <w:sz w:val="22"/>
          <w:szCs w:val="22"/>
        </w:rPr>
        <w:t>1</w:t>
      </w:r>
      <w:r>
        <w:rPr>
          <w:rFonts w:ascii="Calibri" w:eastAsia="Calibri" w:hAnsi="Calibri" w:cs="Calibri"/>
          <w:sz w:val="22"/>
          <w:szCs w:val="22"/>
        </w:rPr>
        <w:t>) Lecture 7: Monetary policy at the Zero Lower Bound</w:t>
      </w:r>
      <w:r>
        <w:rPr>
          <w:rFonts w:ascii="Calibri" w:eastAsia="Calibri" w:hAnsi="Calibri" w:cs="Calibri"/>
          <w:sz w:val="22"/>
          <w:szCs w:val="22"/>
        </w:rPr>
        <w:br/>
        <w:t>Async.mod. 7: The real interest rate in the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55427079"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BC4F99">
        <w:rPr>
          <w:rFonts w:ascii="Calibri" w:eastAsia="Calibri" w:hAnsi="Calibri" w:cs="Calibri"/>
          <w:color w:val="000000"/>
          <w:sz w:val="22"/>
          <w:szCs w:val="22"/>
        </w:rPr>
        <w:t>3</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01BE5355"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attempted sterilization of inflows, 2003-08</w:t>
      </w:r>
      <w:r w:rsidR="00CA0B81" w:rsidRPr="00EE3C70">
        <w:rPr>
          <w:rFonts w:ascii="Calibri" w:eastAsia="Calibri" w:hAnsi="Calibri" w:cs="Calibri"/>
          <w:color w:val="000000"/>
          <w:sz w:val="8"/>
          <w:szCs w:val="8"/>
        </w:rPr>
        <w:br/>
      </w:r>
    </w:p>
    <w:p w14:paraId="525A8245" w14:textId="18CC2D4F" w:rsidR="00F3301D" w:rsidRDefault="00CA513B">
      <w:pPr>
        <w:ind w:left="360"/>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proofErr w:type="gramStart"/>
      <w:r>
        <w:rPr>
          <w:rFonts w:ascii="Calibri" w:eastAsia="Calibri" w:hAnsi="Calibri" w:cs="Calibri"/>
          <w:sz w:val="20"/>
          <w:szCs w:val="20"/>
        </w:rPr>
        <w:t>_  PS</w:t>
      </w:r>
      <w:proofErr w:type="gramEnd"/>
      <w:r>
        <w:rPr>
          <w:rFonts w:ascii="Calibri" w:eastAsia="Calibri" w:hAnsi="Calibri" w:cs="Calibri"/>
          <w:sz w:val="20"/>
          <w:szCs w:val="20"/>
        </w:rPr>
        <w:t xml:space="preserve"> 3 (Mundell-Fleming with a fixed rate) due 9/24</w:t>
      </w:r>
      <w:r w:rsidR="00CA0B81">
        <w:rPr>
          <w:rFonts w:ascii="Calibri" w:eastAsia="Calibri" w:hAnsi="Calibri" w:cs="Calibri"/>
          <w:sz w:val="20"/>
          <w:szCs w:val="20"/>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7F5215C2"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BC4F99">
        <w:rPr>
          <w:rFonts w:ascii="Calibri" w:eastAsia="Calibri" w:hAnsi="Calibri" w:cs="Calibri"/>
          <w:sz w:val="22"/>
          <w:szCs w:val="22"/>
        </w:rPr>
        <w:t>8</w:t>
      </w:r>
      <w:r>
        <w:rPr>
          <w:rFonts w:ascii="Calibri" w:eastAsia="Calibri" w:hAnsi="Calibri" w:cs="Calibri"/>
          <w:sz w:val="22"/>
          <w:szCs w:val="22"/>
        </w:rPr>
        <w:t>) Lecture 9: The model when the exchange rate is flexible.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_  </w:t>
      </w:r>
    </w:p>
    <w:p w14:paraId="1A9B0C0A" w14:textId="77777777" w:rsidR="00F3301D" w:rsidRDefault="00F3301D">
      <w:pPr>
        <w:pBdr>
          <w:top w:val="nil"/>
          <w:left w:val="nil"/>
          <w:bottom w:val="nil"/>
          <w:right w:val="nil"/>
          <w:between w:val="nil"/>
        </w:pBdr>
        <w:ind w:left="360"/>
        <w:rPr>
          <w:color w:val="000000"/>
        </w:rPr>
      </w:pPr>
    </w:p>
    <w:p w14:paraId="621C73DE" w14:textId="6700251D"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9/30</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49298CC9" w14:textId="402AD3E3" w:rsidR="00F3301D" w:rsidRPr="00691EA6" w:rsidRDefault="00CA0B81" w:rsidP="00691EA6">
      <w:pPr>
        <w:ind w:left="2160" w:firstLine="720"/>
        <w:rPr>
          <w:rFonts w:ascii="Calibri" w:eastAsia="Calibri" w:hAnsi="Calibri" w:cs="Calibri"/>
          <w:sz w:val="22"/>
          <w:szCs w:val="22"/>
        </w:rPr>
      </w:pPr>
      <w:r>
        <w:rPr>
          <w:rFonts w:ascii="Calibri" w:eastAsia="Calibri" w:hAnsi="Calibri" w:cs="Calibri"/>
          <w:sz w:val="20"/>
          <w:szCs w:val="20"/>
        </w:rPr>
        <w:t xml:space="preserve">                           </w:t>
      </w:r>
      <w:r w:rsidR="00CA513B" w:rsidRPr="00691EA6">
        <w:rPr>
          <w:rFonts w:ascii="Calibri" w:eastAsia="Calibri" w:hAnsi="Calibri" w:cs="Calibri"/>
          <w:sz w:val="20"/>
          <w:szCs w:val="20"/>
        </w:rPr>
        <w:t>PS 4 (Mundell-Fleming with expected inflation or float) due 10/1</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6911BDEE"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BC4F99">
        <w:rPr>
          <w:rFonts w:ascii="Calibri" w:eastAsia="Calibri" w:hAnsi="Calibri" w:cs="Calibri"/>
          <w:sz w:val="22"/>
          <w:szCs w:val="22"/>
        </w:rPr>
        <w:t>5</w:t>
      </w:r>
      <w:r>
        <w:rPr>
          <w:rFonts w:ascii="Calibri" w:eastAsia="Calibri" w:hAnsi="Calibri" w:cs="Calibri"/>
          <w:sz w:val="22"/>
          <w:szCs w:val="22"/>
        </w:rPr>
        <w:t>) Lecture 11: Aggregate Demand &amp; Aggregate Supply</w:t>
      </w:r>
    </w:p>
    <w:p w14:paraId="57DC5431" w14:textId="4BE2ED68" w:rsidR="00F3301D" w:rsidRDefault="00A530E5">
      <w:pPr>
        <w:ind w:left="360"/>
        <w:rPr>
          <w:rFonts w:ascii="Calibri" w:eastAsia="Calibri" w:hAnsi="Calibri" w:cs="Calibri"/>
          <w:sz w:val="20"/>
          <w:szCs w:val="20"/>
        </w:rPr>
      </w:pPr>
      <w:r>
        <w:rPr>
          <w:rFonts w:ascii="Calibri" w:eastAsia="Calibri" w:hAnsi="Calibri" w:cs="Calibri"/>
          <w:sz w:val="22"/>
          <w:szCs w:val="22"/>
        </w:rPr>
        <w:t>Async.mod. 11: (</w:t>
      </w:r>
      <w:proofErr w:type="spellStart"/>
      <w:r>
        <w:rPr>
          <w:rFonts w:ascii="Calibri" w:eastAsia="Calibri" w:hAnsi="Calibri" w:cs="Calibri"/>
          <w:sz w:val="22"/>
          <w:szCs w:val="22"/>
        </w:rPr>
        <w:t>i</w:t>
      </w:r>
      <w:proofErr w:type="spellEnd"/>
      <w:r>
        <w:rPr>
          <w:rFonts w:ascii="Calibri" w:eastAsia="Calibri" w:hAnsi="Calibri" w:cs="Calibri"/>
          <w:sz w:val="22"/>
          <w:szCs w:val="22"/>
        </w:rPr>
        <w:t>) Chinese overheating, 2006-08. (ii) The Phillips Curve &amp; the labor market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0DF8925C"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1C4CF3">
        <w:rPr>
          <w:rFonts w:ascii="Calibri" w:eastAsia="Calibri" w:hAnsi="Calibri" w:cs="Calibri"/>
          <w:sz w:val="22"/>
          <w:szCs w:val="22"/>
        </w:rPr>
        <w:t>7</w:t>
      </w:r>
      <w:r>
        <w:rPr>
          <w:rFonts w:ascii="Calibri" w:eastAsia="Calibri" w:hAnsi="Calibri" w:cs="Calibri"/>
          <w:sz w:val="22"/>
          <w:szCs w:val="22"/>
        </w:rPr>
        <w:t>) Lecture 12: Rational expectations &amp; dynamic inconsistency</w:t>
      </w:r>
    </w:p>
    <w:p w14:paraId="4577E715" w14:textId="3E834A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w:t>
      </w:r>
      <w:proofErr w:type="spellStart"/>
      <w:r>
        <w:rPr>
          <w:rFonts w:ascii="Calibri" w:eastAsia="Calibri" w:hAnsi="Calibri" w:cs="Calibri"/>
          <w:sz w:val="22"/>
          <w:szCs w:val="22"/>
        </w:rPr>
        <w:t>i</w:t>
      </w:r>
      <w:proofErr w:type="spellEnd"/>
      <w:r>
        <w:rPr>
          <w:rFonts w:ascii="Calibri" w:eastAsia="Calibri" w:hAnsi="Calibri" w:cs="Calibri"/>
          <w:sz w:val="22"/>
          <w:szCs w:val="22"/>
        </w:rPr>
        <w:t>) The case against activist policy. (ii) Why might high inflation hurt growth?</w:t>
      </w:r>
      <w:r w:rsidR="00CA0B81" w:rsidRPr="00EE3C70">
        <w:rPr>
          <w:rFonts w:ascii="Calibri" w:eastAsia="Calibri" w:hAnsi="Calibri" w:cs="Calibri"/>
          <w:sz w:val="8"/>
          <w:szCs w:val="8"/>
        </w:rPr>
        <w:br/>
      </w:r>
    </w:p>
    <w:p w14:paraId="23E8EE4B" w14:textId="5CCFFEEF" w:rsidR="00F3301D" w:rsidRPr="00EE3C70" w:rsidRDefault="00CA513B" w:rsidP="00691EA6">
      <w:pPr>
        <w:ind w:left="6480"/>
        <w:rPr>
          <w:rFonts w:ascii="Calibri" w:eastAsia="Calibri" w:hAnsi="Calibri" w:cs="Calibri"/>
          <w:sz w:val="8"/>
          <w:szCs w:val="8"/>
        </w:rPr>
      </w:pPr>
      <w:r>
        <w:rPr>
          <w:rFonts w:ascii="Calibri" w:eastAsia="Calibri" w:hAnsi="Calibri" w:cs="Calibri"/>
          <w:sz w:val="20"/>
          <w:szCs w:val="20"/>
        </w:rPr>
        <w:t>__PS</w:t>
      </w:r>
      <w:r>
        <w:rPr>
          <w:rFonts w:ascii="Calibri" w:eastAsia="Calibri" w:hAnsi="Calibri" w:cs="Calibri"/>
          <w:sz w:val="6"/>
          <w:szCs w:val="6"/>
        </w:rPr>
        <w:t xml:space="preserve"> </w:t>
      </w:r>
      <w:r>
        <w:rPr>
          <w:rFonts w:ascii="Calibri" w:eastAsia="Calibri" w:hAnsi="Calibri" w:cs="Calibri"/>
          <w:sz w:val="20"/>
          <w:szCs w:val="20"/>
        </w:rPr>
        <w:t>5</w:t>
      </w:r>
      <w:r>
        <w:rPr>
          <w:rFonts w:ascii="Calibri" w:eastAsia="Calibri" w:hAnsi="Calibri" w:cs="Calibri"/>
          <w:sz w:val="16"/>
          <w:szCs w:val="16"/>
        </w:rPr>
        <w:t xml:space="preserve"> (</w:t>
      </w:r>
      <w:r w:rsidRPr="00EE3C70">
        <w:rPr>
          <w:rFonts w:ascii="Calibri" w:eastAsia="Calibri" w:hAnsi="Calibri" w:cs="Calibri"/>
          <w:sz w:val="20"/>
          <w:szCs w:val="20"/>
        </w:rPr>
        <w:t>AS derivation)</w:t>
      </w:r>
      <w:r w:rsidRPr="00CA0B81">
        <w:rPr>
          <w:rFonts w:ascii="Calibri" w:eastAsia="Calibri" w:hAnsi="Calibri" w:cs="Calibri"/>
          <w:sz w:val="20"/>
          <w:szCs w:val="20"/>
        </w:rPr>
        <w:t xml:space="preserve"> </w:t>
      </w:r>
      <w:r>
        <w:rPr>
          <w:rFonts w:ascii="Calibri" w:eastAsia="Calibri" w:hAnsi="Calibri" w:cs="Calibri"/>
          <w:sz w:val="20"/>
          <w:szCs w:val="20"/>
        </w:rPr>
        <w:t>due</w:t>
      </w:r>
      <w:r>
        <w:rPr>
          <w:rFonts w:ascii="Calibri" w:eastAsia="Calibri" w:hAnsi="Calibri" w:cs="Calibri"/>
          <w:sz w:val="16"/>
          <w:szCs w:val="16"/>
        </w:rPr>
        <w:t xml:space="preserve"> </w:t>
      </w:r>
      <w:r>
        <w:rPr>
          <w:rFonts w:ascii="Calibri" w:eastAsia="Calibri" w:hAnsi="Calibri" w:cs="Calibri"/>
          <w:sz w:val="20"/>
          <w:szCs w:val="20"/>
        </w:rPr>
        <w:t>10/8</w:t>
      </w:r>
      <w:r w:rsidRPr="00EE3C70">
        <w:rPr>
          <w:rFonts w:ascii="Calibri" w:eastAsia="Calibri" w:hAnsi="Calibri" w:cs="Calibri"/>
          <w:sz w:val="8"/>
          <w:szCs w:val="8"/>
        </w:rPr>
        <w:br/>
      </w: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4D92470F" w:rsidR="00F3301D" w:rsidRDefault="00A530E5">
      <w:pPr>
        <w:ind w:left="360"/>
        <w:rPr>
          <w:rFonts w:ascii="Calibri" w:eastAsia="Calibri" w:hAnsi="Calibri" w:cs="Calibri"/>
          <w:sz w:val="16"/>
          <w:szCs w:val="16"/>
        </w:rPr>
      </w:pPr>
      <w:r>
        <w:rPr>
          <w:rFonts w:ascii="Calibri" w:eastAsia="Calibri" w:hAnsi="Calibri" w:cs="Calibri"/>
          <w:sz w:val="22"/>
          <w:szCs w:val="22"/>
        </w:rPr>
        <w:t>(10/1</w:t>
      </w:r>
      <w:r w:rsidR="001C4CF3">
        <w:rPr>
          <w:rFonts w:ascii="Calibri" w:eastAsia="Calibri" w:hAnsi="Calibri" w:cs="Calibri"/>
          <w:sz w:val="22"/>
          <w:szCs w:val="22"/>
        </w:rPr>
        <w:t>2</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w:t>
      </w:r>
      <w:proofErr w:type="spellStart"/>
      <w:r w:rsidRPr="00691EA6">
        <w:rPr>
          <w:rFonts w:ascii="Calibri" w:eastAsia="Calibri" w:hAnsi="Calibri" w:cs="Calibri"/>
          <w:sz w:val="22"/>
          <w:szCs w:val="22"/>
        </w:rPr>
        <w:t>i</w:t>
      </w:r>
      <w:proofErr w:type="spellEnd"/>
      <w:r w:rsidRPr="00691EA6">
        <w:rPr>
          <w:rFonts w:ascii="Calibri" w:eastAsia="Calibri" w:hAnsi="Calibri" w:cs="Calibri"/>
          <w:sz w:val="22"/>
          <w:szCs w:val="22"/>
        </w:rPr>
        <w:t xml:space="preserve">)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 xml:space="preserve">The decline of inflation since the 1980s.   </w:t>
      </w:r>
    </w:p>
    <w:p w14:paraId="0A038A4A" w14:textId="77777777" w:rsidR="00F3301D" w:rsidRDefault="00F3301D">
      <w:pPr>
        <w:ind w:left="360"/>
        <w:rPr>
          <w:rFonts w:ascii="Calibri" w:eastAsia="Calibri" w:hAnsi="Calibri" w:cs="Calibri"/>
          <w:sz w:val="16"/>
          <w:szCs w:val="16"/>
        </w:rPr>
      </w:pPr>
    </w:p>
    <w:p w14:paraId="44DCEA7C" w14:textId="77777777" w:rsidR="00F3301D" w:rsidRDefault="00A530E5">
      <w:pPr>
        <w:ind w:left="360"/>
        <w:rPr>
          <w:rFonts w:ascii="Calibri" w:eastAsia="Calibri" w:hAnsi="Calibri" w:cs="Calibri"/>
          <w:sz w:val="16"/>
          <w:szCs w:val="16"/>
        </w:rPr>
      </w:pPr>
      <w:r>
        <w:rPr>
          <w:rFonts w:ascii="Calibri" w:eastAsia="Calibri" w:hAnsi="Calibri" w:cs="Calibri"/>
          <w:sz w:val="16"/>
          <w:szCs w:val="16"/>
        </w:rPr>
        <w:t xml:space="preserve">       </w:t>
      </w:r>
      <w:r>
        <w:rPr>
          <w:rFonts w:ascii="Calibri" w:eastAsia="Calibri" w:hAnsi="Calibri" w:cs="Calibri"/>
          <w:sz w:val="16"/>
          <w:szCs w:val="16"/>
        </w:rPr>
        <w:tab/>
      </w:r>
      <w:r>
        <w:rPr>
          <w:rFonts w:ascii="Calibri" w:eastAsia="Calibri" w:hAnsi="Calibri" w:cs="Calibri"/>
          <w:sz w:val="16"/>
          <w:szCs w:val="16"/>
        </w:rPr>
        <w:tab/>
      </w:r>
    </w:p>
    <w:p w14:paraId="6A1C7A53" w14:textId="0FC7B771" w:rsidR="00F3301D" w:rsidRDefault="00A530E5">
      <w:pPr>
        <w:numPr>
          <w:ilvl w:val="0"/>
          <w:numId w:val="1"/>
        </w:numPr>
        <w:rPr>
          <w:rFonts w:ascii="Calibri" w:eastAsia="Calibri" w:hAnsi="Calibri" w:cs="Calibri"/>
        </w:rPr>
      </w:pPr>
      <w:r>
        <w:rPr>
          <w:rFonts w:ascii="Calibri" w:eastAsia="Calibri" w:hAnsi="Calibri" w:cs="Calibri"/>
          <w:sz w:val="22"/>
          <w:szCs w:val="22"/>
        </w:rPr>
        <w:t>(10/1</w:t>
      </w:r>
      <w:r w:rsidR="001C4CF3">
        <w:rPr>
          <w:rFonts w:ascii="Calibri" w:eastAsia="Calibri" w:hAnsi="Calibri" w:cs="Calibri"/>
          <w:sz w:val="22"/>
          <w:szCs w:val="22"/>
        </w:rPr>
        <w:t>4</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Pr>
          <w:rFonts w:ascii="Calibri" w:eastAsia="Calibri" w:hAnsi="Calibri" w:cs="Calibri"/>
          <w:sz w:val="16"/>
          <w:szCs w:val="16"/>
        </w:rPr>
        <w:br/>
      </w:r>
      <w:r>
        <w:rPr>
          <w:rFonts w:ascii="Calibri" w:eastAsia="Calibri" w:hAnsi="Calibri" w:cs="Calibri"/>
          <w:sz w:val="16"/>
          <w:szCs w:val="16"/>
        </w:rPr>
        <w:br/>
      </w:r>
      <w:r>
        <w:rPr>
          <w:rFonts w:ascii="Calibri" w:eastAsia="Calibri" w:hAnsi="Calibri" w:cs="Calibri"/>
          <w:sz w:val="8"/>
          <w:szCs w:val="8"/>
        </w:rPr>
        <w:tab/>
      </w:r>
      <w:r>
        <w:rPr>
          <w:rFonts w:ascii="Calibri" w:eastAsia="Calibri" w:hAnsi="Calibri" w:cs="Calibri"/>
          <w:sz w:val="22"/>
          <w:szCs w:val="22"/>
        </w:rPr>
        <w:t xml:space="preserve"> </w:t>
      </w:r>
      <w:r>
        <w:rPr>
          <w:rFonts w:ascii="Calibri" w:eastAsia="Calibri" w:hAnsi="Calibri" w:cs="Calibri"/>
          <w:sz w:val="22"/>
          <w:szCs w:val="2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91EF7DC"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19</w:t>
      </w:r>
      <w:r>
        <w:rPr>
          <w:rFonts w:ascii="Calibri" w:eastAsia="Calibri" w:hAnsi="Calibri" w:cs="Calibri"/>
          <w:sz w:val="22"/>
          <w:szCs w:val="22"/>
        </w:rPr>
        <w:t>) Lecture 15: The theory of seigniorage</w:t>
      </w:r>
      <w:r>
        <w:rPr>
          <w:rFonts w:ascii="Calibri" w:eastAsia="Calibri" w:hAnsi="Calibri" w:cs="Calibri"/>
          <w:sz w:val="22"/>
          <w:szCs w:val="22"/>
        </w:rPr>
        <w:br/>
        <w:t>Async.mod. 15 (</w:t>
      </w:r>
      <w:proofErr w:type="spellStart"/>
      <w:r>
        <w:rPr>
          <w:rFonts w:ascii="Calibri" w:eastAsia="Calibri" w:hAnsi="Calibri" w:cs="Calibri"/>
          <w:sz w:val="22"/>
          <w:szCs w:val="22"/>
        </w:rPr>
        <w:t>i</w:t>
      </w:r>
      <w:proofErr w:type="spellEnd"/>
      <w:r>
        <w:rPr>
          <w:rFonts w:ascii="Calibri" w:eastAsia="Calibri" w:hAnsi="Calibri" w:cs="Calibri"/>
          <w:sz w:val="22"/>
          <w:szCs w:val="22"/>
        </w:rPr>
        <w:t>) Public borrowing, (ii) Venezuela case, (iii) Can seigniorage explain hyperinflation?</w:t>
      </w:r>
    </w:p>
    <w:p w14:paraId="6F954194"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4C01CD84" w14:textId="0CDADD64"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1C4CF3">
        <w:rPr>
          <w:rFonts w:ascii="Calibri" w:eastAsia="Calibri" w:hAnsi="Calibri" w:cs="Calibri"/>
          <w:sz w:val="22"/>
          <w:szCs w:val="22"/>
        </w:rPr>
        <w:t>1</w:t>
      </w:r>
      <w:r>
        <w:rPr>
          <w:rFonts w:ascii="Calibri" w:eastAsia="Calibri" w:hAnsi="Calibri" w:cs="Calibri"/>
          <w:sz w:val="22"/>
          <w:szCs w:val="22"/>
        </w:rPr>
        <w:t xml:space="preserve">) Lecture 16: Macroeconomics in China, 2004-12.     </w:t>
      </w:r>
      <w:r>
        <w:rPr>
          <w:rFonts w:ascii="Calibri" w:eastAsia="Calibri" w:hAnsi="Calibri" w:cs="Calibri"/>
          <w:sz w:val="22"/>
          <w:szCs w:val="22"/>
        </w:rPr>
        <w:br/>
        <w:t>Async.mod. 16: (</w:t>
      </w:r>
      <w:proofErr w:type="spellStart"/>
      <w:r>
        <w:rPr>
          <w:rFonts w:ascii="Calibri" w:eastAsia="Calibri" w:hAnsi="Calibri" w:cs="Calibri"/>
          <w:sz w:val="22"/>
          <w:szCs w:val="22"/>
        </w:rPr>
        <w:t>i</w:t>
      </w:r>
      <w:proofErr w:type="spellEnd"/>
      <w:r>
        <w:rPr>
          <w:rFonts w:ascii="Calibri" w:eastAsia="Calibri" w:hAnsi="Calibri" w:cs="Calibri"/>
          <w:sz w:val="22"/>
          <w:szCs w:val="22"/>
        </w:rPr>
        <w:t>) The Swan Diagram applied to China, (ii) Macro-prudential policies.</w:t>
      </w:r>
    </w:p>
    <w:p w14:paraId="7C361971" w14:textId="77777777" w:rsidR="00F3301D" w:rsidRDefault="00A530E5">
      <w:pPr>
        <w:ind w:left="360"/>
        <w:rPr>
          <w:rFonts w:ascii="Calibri" w:eastAsia="Calibri" w:hAnsi="Calibri" w:cs="Calibri"/>
          <w:sz w:val="8"/>
          <w:szCs w:val="8"/>
        </w:rPr>
      </w:pPr>
      <w:r>
        <w:rPr>
          <w:rFonts w:ascii="Calibri" w:eastAsia="Calibri" w:hAnsi="Calibri" w:cs="Calibri"/>
          <w:sz w:val="22"/>
          <w:szCs w:val="22"/>
        </w:rPr>
        <w:br/>
      </w: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661DB5EA" w14:textId="44DA6528" w:rsidR="00F3301D" w:rsidRDefault="00A530E5">
      <w:pPr>
        <w:ind w:left="360"/>
        <w:rPr>
          <w:rFonts w:ascii="Calibri" w:eastAsia="Calibri" w:hAnsi="Calibri" w:cs="Calibri"/>
          <w:sz w:val="22"/>
          <w:szCs w:val="22"/>
        </w:rPr>
      </w:pPr>
      <w:r>
        <w:rPr>
          <w:rFonts w:ascii="Calibri" w:eastAsia="Calibri" w:hAnsi="Calibri" w:cs="Calibri"/>
          <w:sz w:val="22"/>
          <w:szCs w:val="22"/>
        </w:rPr>
        <w:t>(10/2</w:t>
      </w:r>
      <w:r w:rsidR="001C4CF3">
        <w:rPr>
          <w:rFonts w:ascii="Calibri" w:eastAsia="Calibri" w:hAnsi="Calibri" w:cs="Calibri"/>
          <w:sz w:val="22"/>
          <w:szCs w:val="22"/>
        </w:rPr>
        <w:t>6</w:t>
      </w:r>
      <w:r>
        <w:rPr>
          <w:rFonts w:ascii="Calibri" w:eastAsia="Calibri" w:hAnsi="Calibri" w:cs="Calibri"/>
          <w:sz w:val="22"/>
          <w:szCs w:val="22"/>
        </w:rPr>
        <w:t xml:space="preserve">) Lecture 17: </w:t>
      </w:r>
      <w:r w:rsidR="0017045B">
        <w:rPr>
          <w:rFonts w:ascii="Calibri" w:eastAsia="Calibri" w:hAnsi="Calibri" w:cs="Calibri"/>
          <w:sz w:val="22"/>
          <w:szCs w:val="22"/>
        </w:rPr>
        <w:t>(</w:t>
      </w:r>
      <w:proofErr w:type="spellStart"/>
      <w:r w:rsidR="0017045B">
        <w:rPr>
          <w:rFonts w:ascii="Calibri" w:eastAsia="Calibri" w:hAnsi="Calibri" w:cs="Calibri"/>
          <w:sz w:val="22"/>
          <w:szCs w:val="22"/>
        </w:rPr>
        <w:t>i</w:t>
      </w:r>
      <w:proofErr w:type="spellEnd"/>
      <w:r w:rsidR="0017045B">
        <w:rPr>
          <w:rFonts w:ascii="Calibri" w:eastAsia="Calibri" w:hAnsi="Calibri" w:cs="Calibri"/>
          <w:sz w:val="22"/>
          <w:szCs w:val="22"/>
        </w:rPr>
        <w:t>)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r w:rsidR="00420786">
        <w:rPr>
          <w:rFonts w:ascii="Calibri" w:eastAsia="Calibri" w:hAnsi="Calibri" w:cs="Calibri"/>
          <w:sz w:val="22"/>
          <w:szCs w:val="22"/>
        </w:rPr>
        <w:br/>
      </w:r>
    </w:p>
    <w:p w14:paraId="40E92E16" w14:textId="4BB3D2B8" w:rsidR="00F3301D" w:rsidRPr="00691EA6" w:rsidRDefault="00A530E5" w:rsidP="00CA513B">
      <w:pPr>
        <w:numPr>
          <w:ilvl w:val="0"/>
          <w:numId w:val="1"/>
        </w:numPr>
        <w:rPr>
          <w:rFonts w:ascii="Calibri" w:eastAsia="Calibri" w:hAnsi="Calibri" w:cs="Calibri"/>
        </w:rPr>
      </w:pPr>
      <w:r>
        <w:rPr>
          <w:rFonts w:ascii="Calibri" w:eastAsia="Calibri" w:hAnsi="Calibri" w:cs="Calibri"/>
          <w:sz w:val="22"/>
          <w:szCs w:val="22"/>
        </w:rPr>
        <w:t>What explains failures of Purchasing Power Parity?</w:t>
      </w:r>
      <w:r>
        <w:rPr>
          <w:rFonts w:ascii="Calibri" w:eastAsia="Calibri" w:hAnsi="Calibri" w:cs="Calibri"/>
          <w:sz w:val="22"/>
          <w:szCs w:val="22"/>
        </w:rPr>
        <w:br/>
        <w:t>(10/2</w:t>
      </w:r>
      <w:r w:rsidR="001C4CF3">
        <w:rPr>
          <w:rFonts w:ascii="Calibri" w:eastAsia="Calibri" w:hAnsi="Calibri" w:cs="Calibri"/>
          <w:sz w:val="22"/>
          <w:szCs w:val="22"/>
        </w:rPr>
        <w:t>8</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Pr>
          <w:rFonts w:ascii="Calibri" w:eastAsia="Calibri" w:hAnsi="Calibri" w:cs="Calibri"/>
          <w:sz w:val="22"/>
          <w:szCs w:val="22"/>
        </w:rPr>
        <w:br/>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0"/>
          <w:szCs w:val="20"/>
        </w:rPr>
        <w:t>__ PS 6 (</w:t>
      </w:r>
      <w:r w:rsidR="00035992">
        <w:rPr>
          <w:rFonts w:ascii="Calibri" w:eastAsia="Calibri" w:hAnsi="Calibri" w:cs="Calibri"/>
          <w:sz w:val="20"/>
          <w:szCs w:val="20"/>
        </w:rPr>
        <w:t>Exercise</w:t>
      </w:r>
      <w:r w:rsidR="00CA513B" w:rsidRPr="00691EA6">
        <w:rPr>
          <w:rFonts w:ascii="Calibri" w:eastAsia="Calibri" w:hAnsi="Calibri" w:cs="Calibri"/>
          <w:color w:val="C00000"/>
          <w:sz w:val="20"/>
          <w:szCs w:val="20"/>
        </w:rPr>
        <w:t>)</w:t>
      </w:r>
      <w:r w:rsidR="00CA513B" w:rsidRPr="00691EA6">
        <w:rPr>
          <w:rFonts w:ascii="Calibri" w:eastAsia="Calibri" w:hAnsi="Calibri" w:cs="Calibri"/>
          <w:sz w:val="20"/>
          <w:szCs w:val="20"/>
        </w:rPr>
        <w:t xml:space="preserve"> due 10/29</w:t>
      </w:r>
      <w:r w:rsidR="009E5BFB">
        <w:rPr>
          <w:rFonts w:ascii="Calibri" w:eastAsia="Calibri" w:hAnsi="Calibri" w:cs="Calibri"/>
          <w:sz w:val="20"/>
          <w:szCs w:val="20"/>
        </w:rPr>
        <w:t xml:space="preserve"> </w:t>
      </w:r>
      <w:r w:rsidR="00CA513B">
        <w:rPr>
          <w:rFonts w:ascii="Calibri" w:eastAsia="Calibri" w:hAnsi="Calibri" w:cs="Calibri"/>
          <w:sz w:val="22"/>
          <w:szCs w:val="22"/>
        </w:rPr>
        <w:br/>
      </w:r>
    </w:p>
    <w:p w14:paraId="4C99DF81" w14:textId="708BF908"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1C4CF3">
        <w:rPr>
          <w:rFonts w:ascii="Calibri" w:eastAsia="Calibri" w:hAnsi="Calibri" w:cs="Calibri"/>
          <w:sz w:val="22"/>
          <w:szCs w:val="22"/>
        </w:rPr>
        <w:t>2</w:t>
      </w:r>
      <w:r>
        <w:rPr>
          <w:rFonts w:ascii="Calibri" w:eastAsia="Calibri" w:hAnsi="Calibri" w:cs="Calibri"/>
          <w:sz w:val="22"/>
          <w:szCs w:val="22"/>
        </w:rPr>
        <w:t>) Lecture 19: The role of non-traded goods.</w:t>
      </w:r>
    </w:p>
    <w:p w14:paraId="462025B7"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18"/>
          <w:szCs w:val="18"/>
        </w:rPr>
        <w:br/>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0325D2ED"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1C4CF3">
        <w:rPr>
          <w:rFonts w:ascii="Calibri" w:eastAsia="Calibri" w:hAnsi="Calibri" w:cs="Calibri"/>
          <w:sz w:val="22"/>
          <w:szCs w:val="22"/>
        </w:rPr>
        <w:t>4</w:t>
      </w:r>
      <w:r>
        <w:rPr>
          <w:rFonts w:ascii="Calibri" w:eastAsia="Calibri" w:hAnsi="Calibri" w:cs="Calibri"/>
          <w:sz w:val="22"/>
          <w:szCs w:val="22"/>
        </w:rPr>
        <w:t>) Lecture 20: Devaluation in small open economies</w:t>
      </w:r>
    </w:p>
    <w:p w14:paraId="334CB3AD" w14:textId="30A8E419"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CA513B">
        <w:rPr>
          <w:rFonts w:ascii="Calibri" w:eastAsia="Calibri" w:hAnsi="Calibri" w:cs="Calibri"/>
          <w:sz w:val="22"/>
          <w:szCs w:val="22"/>
        </w:rPr>
        <w:br/>
        <w:t xml:space="preserve">                                                                                                                                   </w:t>
      </w:r>
      <w:r w:rsidR="00CA513B">
        <w:rPr>
          <w:rFonts w:ascii="Calibri" w:eastAsia="Calibri" w:hAnsi="Calibri" w:cs="Calibri"/>
          <w:sz w:val="20"/>
          <w:szCs w:val="20"/>
        </w:rPr>
        <w:t>__ PS 7 (PPP) due 11/5</w:t>
      </w:r>
      <w:r>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7A1CEE69" w14:textId="64E889AD" w:rsidR="00956EB2" w:rsidRPr="00EE3C70" w:rsidRDefault="002025F4" w:rsidP="002025F4">
      <w:pPr>
        <w:numPr>
          <w:ilvl w:val="0"/>
          <w:numId w:val="1"/>
        </w:numPr>
        <w:rPr>
          <w:rFonts w:ascii="Calibri" w:eastAsia="Calibri" w:hAnsi="Calibri" w:cs="Calibri"/>
          <w:sz w:val="10"/>
          <w:szCs w:val="10"/>
        </w:rPr>
      </w:pPr>
      <w:r w:rsidRPr="002025F4">
        <w:rPr>
          <w:rFonts w:ascii="Calibri" w:eastAsia="Calibri" w:hAnsi="Calibri" w:cs="Calibri"/>
          <w:sz w:val="22"/>
          <w:szCs w:val="22"/>
        </w:rPr>
        <w:t xml:space="preserve"> 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1C4CF3">
        <w:rPr>
          <w:rFonts w:ascii="Calibri" w:eastAsia="Calibri" w:hAnsi="Calibri" w:cs="Calibri"/>
          <w:sz w:val="22"/>
          <w:szCs w:val="22"/>
        </w:rPr>
        <w:t>9</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2001</w:t>
      </w:r>
      <w:r w:rsidR="00A530E5" w:rsidRPr="002025F4">
        <w:rPr>
          <w:rFonts w:ascii="Calibri" w:eastAsia="Calibri" w:hAnsi="Calibri" w:cs="Calibri"/>
          <w:sz w:val="22"/>
          <w:szCs w:val="22"/>
        </w:rPr>
        <w:t>?</w:t>
      </w:r>
      <w:r w:rsidR="00DF7266" w:rsidRPr="002025F4" w:rsidDel="00DF7266">
        <w:rPr>
          <w:rFonts w:ascii="Calibri" w:eastAsia="Calibri" w:hAnsi="Calibri" w:cs="Calibri"/>
          <w:sz w:val="22"/>
          <w:szCs w:val="22"/>
        </w:rPr>
        <w:t xml:space="preserve"> </w:t>
      </w:r>
      <w:r w:rsidR="00956EB2" w:rsidRPr="00691EA6">
        <w:rPr>
          <w:rFonts w:ascii="Calibri" w:eastAsia="Calibri" w:hAnsi="Calibri" w:cs="Calibri"/>
          <w:sz w:val="12"/>
          <w:szCs w:val="12"/>
        </w:rPr>
        <w:br/>
      </w:r>
      <w:r w:rsidR="00A530E5" w:rsidRPr="00691EA6">
        <w:rPr>
          <w:rFonts w:ascii="Calibri" w:eastAsia="Calibri" w:hAnsi="Calibri" w:cs="Calibri"/>
          <w:sz w:val="12"/>
          <w:szCs w:val="12"/>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11: Veteran’s Day holiday]</w:t>
      </w:r>
      <w:r w:rsidR="00A530E5" w:rsidRPr="00EE3C70">
        <w:rPr>
          <w:rFonts w:ascii="Calibri" w:eastAsia="Calibri" w:hAnsi="Calibri" w:cs="Calibri"/>
          <w:i/>
          <w:iCs/>
          <w:sz w:val="20"/>
          <w:szCs w:val="20"/>
        </w:rPr>
        <w:tab/>
      </w:r>
      <w:r w:rsidR="00A93276" w:rsidRPr="00EE3C70">
        <w:rPr>
          <w:rFonts w:ascii="Calibri" w:eastAsia="Calibri" w:hAnsi="Calibri" w:cs="Calibri"/>
          <w:sz w:val="10"/>
          <w:szCs w:val="10"/>
        </w:rPr>
        <w:br/>
      </w:r>
    </w:p>
    <w:p w14:paraId="42F32635" w14:textId="0E838272" w:rsidR="00956EB2" w:rsidRPr="00EE3C70" w:rsidRDefault="00956EB2" w:rsidP="00691EA6">
      <w:pPr>
        <w:pStyle w:val="ListParagraph"/>
        <w:ind w:left="360"/>
        <w:jc w:val="both"/>
        <w:rPr>
          <w:rFonts w:ascii="Calibri" w:eastAsia="Calibri" w:hAnsi="Calibri" w:cs="Calibri"/>
          <w:sz w:val="16"/>
          <w:szCs w:val="16"/>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956EB2">
        <w:rPr>
          <w:rFonts w:ascii="Calibri" w:eastAsia="Calibri" w:hAnsi="Calibri" w:cs="Calibri"/>
          <w:sz w:val="20"/>
          <w:szCs w:val="20"/>
        </w:rPr>
        <w:tab/>
      </w:r>
      <w:r w:rsidRPr="00956EB2">
        <w:rPr>
          <w:rFonts w:ascii="Calibri" w:eastAsia="Calibri" w:hAnsi="Calibri" w:cs="Calibri"/>
          <w:sz w:val="20"/>
          <w:szCs w:val="20"/>
        </w:rPr>
        <w:tab/>
        <w:t xml:space="preserve">       </w:t>
      </w:r>
      <w:r w:rsidR="00A93276">
        <w:rPr>
          <w:rFonts w:ascii="Calibri" w:eastAsia="Calibri" w:hAnsi="Calibri" w:cs="Calibri"/>
          <w:sz w:val="20"/>
          <w:szCs w:val="20"/>
        </w:rPr>
        <w:t xml:space="preserve">                  </w:t>
      </w:r>
      <w:r w:rsidR="00F45BDB">
        <w:rPr>
          <w:rFonts w:ascii="Calibri" w:eastAsia="Calibri" w:hAnsi="Calibri" w:cs="Calibri"/>
          <w:sz w:val="20"/>
          <w:szCs w:val="20"/>
        </w:rPr>
        <w:tab/>
      </w:r>
      <w:r w:rsidRPr="00956EB2">
        <w:rPr>
          <w:rFonts w:ascii="Calibri" w:eastAsia="Calibri" w:hAnsi="Calibri" w:cs="Calibri"/>
          <w:sz w:val="20"/>
          <w:szCs w:val="20"/>
        </w:rPr>
        <w:t xml:space="preserve"> _PS 8 (Salter-Swan diagrams) due 11/12</w:t>
      </w:r>
    </w:p>
    <w:p w14:paraId="02E60A1D" w14:textId="52AAB635" w:rsidR="00F3301D" w:rsidRPr="002025F4" w:rsidRDefault="00A530E5" w:rsidP="00691EA6">
      <w:pPr>
        <w:ind w:left="360"/>
        <w:rPr>
          <w:rFonts w:ascii="Calibri" w:eastAsia="Calibri" w:hAnsi="Calibri" w:cs="Calibri"/>
        </w:rPr>
      </w:pPr>
      <w:r w:rsidRPr="00EE3C70">
        <w:rPr>
          <w:rFonts w:ascii="Calibri" w:eastAsia="Calibri" w:hAnsi="Calibri" w:cs="Calibri"/>
          <w:sz w:val="16"/>
          <w:szCs w:val="16"/>
        </w:rPr>
        <w:br/>
      </w:r>
      <w:r w:rsidRPr="002025F4">
        <w:rPr>
          <w:rFonts w:ascii="Calibri" w:eastAsia="Calibri" w:hAnsi="Calibri" w:cs="Calibri"/>
          <w:sz w:val="2"/>
          <w:szCs w:val="2"/>
        </w:rPr>
        <w:t>?</w:t>
      </w:r>
    </w:p>
    <w:p w14:paraId="4E1EB979" w14:textId="77777777" w:rsidR="00F3301D" w:rsidRDefault="00A530E5">
      <w:pPr>
        <w:numPr>
          <w:ilvl w:val="0"/>
          <w:numId w:val="1"/>
        </w:numPr>
        <w:jc w:val="both"/>
        <w:rPr>
          <w:rFonts w:ascii="Calibri" w:eastAsia="Calibri" w:hAnsi="Calibri" w:cs="Calibri"/>
        </w:rPr>
      </w:pPr>
      <w:r>
        <w:rPr>
          <w:rFonts w:ascii="Calibri" w:eastAsia="Calibri" w:hAnsi="Calibri" w:cs="Calibri"/>
          <w:sz w:val="22"/>
          <w:szCs w:val="22"/>
        </w:rPr>
        <w:t xml:space="preserve"> Introduction to crises in Emerging Market Economies (EMEs)</w:t>
      </w:r>
    </w:p>
    <w:p w14:paraId="0BBE46FB" w14:textId="15E74586"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956EB2">
        <w:rPr>
          <w:rFonts w:ascii="Calibri" w:eastAsia="Calibri" w:hAnsi="Calibri" w:cs="Calibri"/>
          <w:sz w:val="22"/>
          <w:szCs w:val="22"/>
        </w:rPr>
        <w:t>6</w:t>
      </w:r>
      <w:r>
        <w:rPr>
          <w:rFonts w:ascii="Calibri" w:eastAsia="Calibri" w:hAnsi="Calibri" w:cs="Calibri"/>
          <w:sz w:val="22"/>
          <w:szCs w:val="22"/>
        </w:rPr>
        <w:t>) Lecture 22: Sudden stops</w:t>
      </w:r>
    </w:p>
    <w:p w14:paraId="1DB5C482" w14:textId="6D6FE174" w:rsidR="00F3301D" w:rsidRDefault="00A530E5">
      <w:pPr>
        <w:ind w:left="360"/>
        <w:jc w:val="both"/>
        <w:rPr>
          <w:rFonts w:ascii="Calibri" w:eastAsia="Calibri" w:hAnsi="Calibri" w:cs="Calibri"/>
          <w:sz w:val="22"/>
          <w:szCs w:val="22"/>
        </w:rPr>
      </w:pPr>
      <w:r>
        <w:rPr>
          <w:rFonts w:ascii="Calibri" w:eastAsia="Calibri" w:hAnsi="Calibri" w:cs="Calibri"/>
          <w:sz w:val="22"/>
          <w:szCs w:val="22"/>
        </w:rPr>
        <w:t>Async.mod.22: Managing outflows</w:t>
      </w:r>
    </w:p>
    <w:p w14:paraId="78291A18" w14:textId="77777777" w:rsidR="001170F2" w:rsidRDefault="001170F2">
      <w:pPr>
        <w:ind w:left="360"/>
        <w:jc w:val="both"/>
        <w:rPr>
          <w:rFonts w:ascii="Calibri" w:eastAsia="Calibri" w:hAnsi="Calibri" w:cs="Calibri"/>
          <w:sz w:val="22"/>
          <w:szCs w:val="22"/>
        </w:rPr>
      </w:pPr>
    </w:p>
    <w:p w14:paraId="227B734C" w14:textId="77777777" w:rsidR="0027563C" w:rsidRPr="00EE3C70" w:rsidRDefault="0027563C" w:rsidP="0027563C">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Pr="00EE3C70">
        <w:rPr>
          <w:rFonts w:ascii="Calibri" w:eastAsia="Calibri" w:hAnsi="Calibri" w:cs="Calibri"/>
          <w:sz w:val="22"/>
          <w:szCs w:val="22"/>
        </w:rPr>
        <w:t xml:space="preserve">: The Natural Resource Curse </w:t>
      </w:r>
    </w:p>
    <w:p w14:paraId="76D17AC1" w14:textId="49E90A1E" w:rsidR="0027563C" w:rsidRDefault="0027563C" w:rsidP="0027563C">
      <w:pPr>
        <w:ind w:firstLine="360"/>
        <w:jc w:val="both"/>
        <w:rPr>
          <w:rFonts w:ascii="Calibri" w:eastAsia="Calibri" w:hAnsi="Calibri" w:cs="Calibri"/>
          <w:sz w:val="22"/>
          <w:szCs w:val="22"/>
        </w:rPr>
      </w:pPr>
      <w:r w:rsidRPr="006E0347">
        <w:rPr>
          <w:rFonts w:ascii="Calibri" w:eastAsia="Calibri" w:hAnsi="Calibri" w:cs="Calibri"/>
          <w:sz w:val="22"/>
          <w:szCs w:val="22"/>
        </w:rPr>
        <w:t>(</w:t>
      </w:r>
      <w:r w:rsidRPr="006E0347">
        <w:rPr>
          <w:rFonts w:ascii="Calibri" w:hAnsi="Calibri" w:cs="Calibri"/>
          <w:color w:val="7030A0"/>
          <w:sz w:val="22"/>
          <w:szCs w:val="22"/>
        </w:rPr>
        <w:t>11/17 at 4:30-5:</w:t>
      </w:r>
      <w:r w:rsidR="006E0347" w:rsidRPr="006E0347">
        <w:rPr>
          <w:rFonts w:ascii="Calibri" w:hAnsi="Calibri" w:cs="Calibri"/>
          <w:color w:val="7030A0"/>
          <w:sz w:val="22"/>
          <w:szCs w:val="22"/>
        </w:rPr>
        <w:t>4</w:t>
      </w:r>
      <w:r w:rsidRPr="006E0347">
        <w:rPr>
          <w:rFonts w:ascii="Calibri" w:hAnsi="Calibri" w:cs="Calibri"/>
          <w:color w:val="7030A0"/>
          <w:sz w:val="22"/>
          <w:szCs w:val="22"/>
        </w:rPr>
        <w:t>5 pm</w:t>
      </w:r>
      <w:r w:rsidR="006E0347" w:rsidRPr="006E0347">
        <w:rPr>
          <w:rFonts w:ascii="Calibri" w:hAnsi="Calibri" w:cs="Calibri"/>
          <w:color w:val="7030A0"/>
          <w:sz w:val="22"/>
          <w:szCs w:val="22"/>
        </w:rPr>
        <w:t xml:space="preserve">, in </w:t>
      </w:r>
      <w:r w:rsidR="006E0347" w:rsidRPr="006E0347">
        <w:rPr>
          <w:rStyle w:val="markedcontent"/>
          <w:rFonts w:ascii="Calibri" w:hAnsi="Calibri" w:cs="Calibri"/>
          <w:color w:val="7030A0"/>
          <w:sz w:val="22"/>
          <w:szCs w:val="22"/>
        </w:rPr>
        <w:t>W436</w:t>
      </w:r>
      <w:r w:rsidRPr="0027563C">
        <w:rPr>
          <w:rFonts w:ascii="Calibri" w:eastAsia="Calibri" w:hAnsi="Calibri" w:cs="Calibri"/>
          <w:color w:val="7030A0"/>
          <w:sz w:val="22"/>
          <w:szCs w:val="22"/>
        </w:rPr>
        <w:t xml:space="preserve">) </w:t>
      </w:r>
      <w:r w:rsidRPr="00EE3C70">
        <w:rPr>
          <w:rFonts w:ascii="Calibri" w:eastAsia="Calibri" w:hAnsi="Calibri" w:cs="Calibri"/>
          <w:sz w:val="22"/>
          <w:szCs w:val="22"/>
        </w:rPr>
        <w:t>Pitfalls of a large primary sector</w:t>
      </w:r>
    </w:p>
    <w:p w14:paraId="190CFE10" w14:textId="669553E3" w:rsidR="0027563C" w:rsidRPr="0027563C" w:rsidRDefault="0027563C" w:rsidP="0027563C">
      <w:pPr>
        <w:ind w:firstLine="360"/>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Pr>
          <w:rFonts w:ascii="Calibri" w:eastAsia="Calibri" w:hAnsi="Calibri" w:cs="Calibri"/>
          <w:sz w:val="22"/>
          <w:szCs w:val="22"/>
        </w:rPr>
        <w:br/>
      </w:r>
    </w:p>
    <w:p w14:paraId="7DD54809" w14:textId="5838E098" w:rsidR="00F3301D" w:rsidRPr="00EE3C70" w:rsidRDefault="00A530E5">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 xml:space="preserve"> The Dutch Disease</w:t>
      </w:r>
    </w:p>
    <w:p w14:paraId="7A396CB7" w14:textId="2C4C9150" w:rsidR="00F3301D" w:rsidRPr="00EE3C70" w:rsidRDefault="00A530E5">
      <w:pPr>
        <w:ind w:left="360"/>
        <w:jc w:val="both"/>
        <w:rPr>
          <w:rFonts w:ascii="Calibri" w:eastAsia="Calibri" w:hAnsi="Calibri" w:cs="Calibri"/>
          <w:sz w:val="22"/>
          <w:szCs w:val="22"/>
        </w:rPr>
      </w:pPr>
      <w:r w:rsidRPr="00EE3C70">
        <w:rPr>
          <w:rFonts w:ascii="Calibri" w:eastAsia="Calibri" w:hAnsi="Calibri" w:cs="Calibri"/>
          <w:sz w:val="22"/>
          <w:szCs w:val="22"/>
        </w:rPr>
        <w:t>(11/1</w:t>
      </w:r>
      <w:r w:rsidR="001C4CF3" w:rsidRPr="00EE3C70">
        <w:rPr>
          <w:rFonts w:ascii="Calibri" w:eastAsia="Calibri" w:hAnsi="Calibri" w:cs="Calibri"/>
          <w:sz w:val="22"/>
          <w:szCs w:val="22"/>
        </w:rPr>
        <w:t>8</w:t>
      </w:r>
      <w:r w:rsidRPr="00EE3C70">
        <w:rPr>
          <w:rFonts w:ascii="Calibri" w:eastAsia="Calibri" w:hAnsi="Calibri" w:cs="Calibri"/>
          <w:sz w:val="22"/>
          <w:szCs w:val="22"/>
        </w:rPr>
        <w:t xml:space="preserve">) Lecture </w:t>
      </w:r>
      <w:r w:rsidRPr="0027563C">
        <w:rPr>
          <w:rFonts w:ascii="Calibri" w:eastAsia="Calibri" w:hAnsi="Calibri" w:cs="Calibri"/>
          <w:color w:val="7030A0"/>
          <w:sz w:val="22"/>
          <w:szCs w:val="22"/>
        </w:rPr>
        <w:t>2</w:t>
      </w:r>
      <w:r w:rsidR="0027563C" w:rsidRPr="0027563C">
        <w:rPr>
          <w:rFonts w:ascii="Calibri" w:eastAsia="Calibri" w:hAnsi="Calibri" w:cs="Calibri"/>
          <w:color w:val="7030A0"/>
          <w:sz w:val="22"/>
          <w:szCs w:val="22"/>
        </w:rPr>
        <w:t>4</w:t>
      </w:r>
      <w:r w:rsidRPr="00EE3C70">
        <w:rPr>
          <w:rFonts w:ascii="Calibri" w:eastAsia="Calibri" w:hAnsi="Calibri" w:cs="Calibri"/>
          <w:sz w:val="22"/>
          <w:szCs w:val="22"/>
        </w:rPr>
        <w:t>: Macroeconomic consequences of a natural resource boom</w:t>
      </w:r>
    </w:p>
    <w:p w14:paraId="080C949B" w14:textId="202664D4" w:rsidR="00F3301D" w:rsidRPr="00EE3C70" w:rsidRDefault="00A530E5">
      <w:pPr>
        <w:ind w:left="360"/>
        <w:jc w:val="both"/>
        <w:rPr>
          <w:rFonts w:ascii="Calibri" w:eastAsia="Calibri" w:hAnsi="Calibri" w:cs="Calibri"/>
          <w:sz w:val="22"/>
          <w:szCs w:val="22"/>
        </w:rPr>
      </w:pPr>
      <w:r w:rsidRPr="00EE3C70">
        <w:rPr>
          <w:rFonts w:ascii="Calibri" w:eastAsia="Calibri" w:hAnsi="Calibri" w:cs="Calibri"/>
          <w:sz w:val="22"/>
          <w:szCs w:val="22"/>
        </w:rPr>
        <w:t>Async.mod.: Governments over-spend in boom times.</w:t>
      </w:r>
    </w:p>
    <w:p w14:paraId="542B3673" w14:textId="77777777" w:rsidR="00F3301D" w:rsidRDefault="00F3301D">
      <w:pPr>
        <w:ind w:left="360"/>
        <w:jc w:val="both"/>
        <w:rPr>
          <w:rFonts w:ascii="Calibri" w:eastAsia="Calibri" w:hAnsi="Calibri" w:cs="Calibri"/>
          <w:sz w:val="8"/>
          <w:szCs w:val="8"/>
        </w:rPr>
      </w:pPr>
    </w:p>
    <w:p w14:paraId="4A16F79A" w14:textId="76F094DD" w:rsidR="00B00ACE" w:rsidRDefault="00B00ACE" w:rsidP="00084AC2">
      <w:pPr>
        <w:ind w:left="360"/>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Pr>
          <w:rFonts w:ascii="Calibri" w:eastAsia="Calibri" w:hAnsi="Calibri" w:cs="Calibri"/>
          <w:sz w:val="22"/>
          <w:szCs w:val="22"/>
        </w:rPr>
        <w:t>__</w:t>
      </w:r>
      <w:r>
        <w:rPr>
          <w:rFonts w:ascii="Calibri" w:eastAsia="Calibri" w:hAnsi="Calibri" w:cs="Calibri"/>
          <w:sz w:val="20"/>
          <w:szCs w:val="20"/>
        </w:rPr>
        <w:t>PS 9 (Application) due 11/19</w:t>
      </w:r>
    </w:p>
    <w:p w14:paraId="6E796F75" w14:textId="77777777" w:rsidR="00F3301D" w:rsidRDefault="00F3301D">
      <w:pPr>
        <w:ind w:left="360"/>
        <w:jc w:val="both"/>
        <w:rPr>
          <w:rFonts w:ascii="Calibri" w:eastAsia="Calibri" w:hAnsi="Calibri" w:cs="Calibri"/>
          <w:sz w:val="20"/>
          <w:szCs w:val="20"/>
        </w:rPr>
      </w:pP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1E437B19"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23</w:t>
      </w:r>
      <w:r>
        <w:rPr>
          <w:rFonts w:ascii="Calibri" w:eastAsia="Calibri" w:hAnsi="Calibri" w:cs="Calibri"/>
          <w:sz w:val="22"/>
          <w:szCs w:val="22"/>
        </w:rPr>
        <w:t>) Lecture 25: Advantages of fixing</w:t>
      </w:r>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4CA7B69B"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1C4CF3" w:rsidRPr="00EE3C70">
        <w:rPr>
          <w:rFonts w:ascii="Calibri" w:eastAsia="Calibri" w:hAnsi="Calibri" w:cs="Calibri"/>
          <w:i/>
          <w:sz w:val="20"/>
          <w:szCs w:val="20"/>
        </w:rPr>
        <w:t>4</w:t>
      </w:r>
      <w:r w:rsidRPr="00EE3C70">
        <w:rPr>
          <w:rFonts w:ascii="Calibri" w:eastAsia="Calibri" w:hAnsi="Calibri" w:cs="Calibri"/>
          <w:i/>
          <w:sz w:val="20"/>
          <w:szCs w:val="20"/>
        </w:rPr>
        <w:t>-11/2</w:t>
      </w:r>
      <w:r w:rsidR="001C4CF3" w:rsidRPr="00EE3C70">
        <w:rPr>
          <w:rFonts w:ascii="Calibri" w:eastAsia="Calibri" w:hAnsi="Calibri" w:cs="Calibri"/>
          <w:i/>
          <w:sz w:val="20"/>
          <w:szCs w:val="20"/>
        </w:rPr>
        <w:t>8</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4F78285C" w14:textId="5A7C7D80" w:rsidR="00F3301D"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11/30</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r w:rsidR="008B4243">
        <w:rPr>
          <w:rFonts w:ascii="Calibri" w:eastAsia="Calibri" w:hAnsi="Calibri" w:cs="Calibri"/>
          <w:sz w:val="22"/>
          <w:szCs w:val="22"/>
        </w:rPr>
        <w:br/>
      </w:r>
    </w:p>
    <w:p w14:paraId="5B8A92DD" w14:textId="48311E34"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(12/</w:t>
      </w:r>
      <w:r w:rsidR="00171BAB">
        <w:rPr>
          <w:rFonts w:ascii="Calibri" w:eastAsia="Calibri" w:hAnsi="Calibri" w:cs="Calibri"/>
          <w:sz w:val="22"/>
          <w:szCs w:val="22"/>
        </w:rPr>
        <w:t>2</w:t>
      </w:r>
      <w:r>
        <w:rPr>
          <w:rFonts w:ascii="Calibri" w:eastAsia="Calibri" w:hAnsi="Calibri" w:cs="Calibri"/>
          <w:sz w:val="22"/>
          <w:szCs w:val="22"/>
        </w:rPr>
        <w:t>) Lecture 27: Intermediate exchange rate regimes</w:t>
      </w:r>
      <w:r>
        <w:rPr>
          <w:rFonts w:ascii="Calibri" w:eastAsia="Calibri" w:hAnsi="Calibri" w:cs="Calibri"/>
          <w:sz w:val="22"/>
          <w:szCs w:val="22"/>
        </w:rPr>
        <w:br/>
      </w:r>
      <w:r w:rsidR="008A20F1">
        <w:rPr>
          <w:rFonts w:ascii="Calibri" w:eastAsia="Calibri" w:hAnsi="Calibri" w:cs="Calibri"/>
          <w:sz w:val="22"/>
          <w:szCs w:val="22"/>
        </w:rPr>
        <w:t>No a</w:t>
      </w:r>
      <w:r>
        <w:rPr>
          <w:rFonts w:ascii="Calibri" w:eastAsia="Calibri" w:hAnsi="Calibri" w:cs="Calibri"/>
          <w:sz w:val="22"/>
          <w:szCs w:val="22"/>
        </w:rPr>
        <w:t>sync</w:t>
      </w:r>
      <w:r w:rsidR="008A20F1">
        <w:rPr>
          <w:rFonts w:ascii="Calibri" w:eastAsia="Calibri" w:hAnsi="Calibri" w:cs="Calibri"/>
          <w:sz w:val="22"/>
          <w:szCs w:val="22"/>
        </w:rPr>
        <w:t xml:space="preserve">hronous </w:t>
      </w:r>
      <w:r>
        <w:rPr>
          <w:rFonts w:ascii="Calibri" w:eastAsia="Calibri" w:hAnsi="Calibri" w:cs="Calibri"/>
          <w:sz w:val="22"/>
          <w:szCs w:val="22"/>
        </w:rPr>
        <w:t>mod</w:t>
      </w:r>
      <w:r w:rsidR="008A20F1">
        <w:rPr>
          <w:rFonts w:ascii="Calibri" w:eastAsia="Calibri" w:hAnsi="Calibri" w:cs="Calibri"/>
          <w:sz w:val="22"/>
          <w:szCs w:val="22"/>
        </w:rPr>
        <w:t>ule</w:t>
      </w:r>
    </w:p>
    <w:p w14:paraId="6A7028AE" w14:textId="4260BBC7" w:rsidR="00F3301D" w:rsidRDefault="00A530E5">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0"/>
          <w:szCs w:val="20"/>
        </w:rPr>
        <w:br/>
      </w:r>
    </w:p>
    <w:p w14:paraId="6BD595B7" w14:textId="77777777" w:rsidR="00F3301D" w:rsidRDefault="00F3301D">
      <w:pPr>
        <w:ind w:left="360"/>
        <w:rPr>
          <w:rFonts w:ascii="Calibri" w:eastAsia="Calibri" w:hAnsi="Calibri" w:cs="Calibri"/>
          <w:sz w:val="4"/>
          <w:szCs w:val="4"/>
        </w:rPr>
      </w:pPr>
    </w:p>
    <w:p w14:paraId="7BDD8D01" w14:textId="0CC74D78"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Dec. 1</w:t>
      </w:r>
      <w:r w:rsidR="00AE3655" w:rsidRPr="00304898">
        <w:rPr>
          <w:rFonts w:ascii="Calibri" w:eastAsia="Calibri" w:hAnsi="Calibri" w:cs="Calibri"/>
          <w:b/>
          <w:sz w:val="22"/>
          <w:szCs w:val="22"/>
        </w:rPr>
        <w:t>0</w:t>
      </w:r>
      <w:r w:rsidRPr="00304898">
        <w:rPr>
          <w:rFonts w:ascii="Calibri" w:eastAsia="Calibri" w:hAnsi="Calibri" w:cs="Calibri"/>
          <w:b/>
          <w:sz w:val="22"/>
          <w:szCs w:val="22"/>
        </w:rPr>
        <w:t>,</w:t>
      </w:r>
      <w:r>
        <w:rPr>
          <w:rFonts w:ascii="Calibri" w:eastAsia="Calibri" w:hAnsi="Calibri" w:cs="Calibri"/>
          <w:b/>
          <w:sz w:val="22"/>
          <w:szCs w:val="22"/>
        </w:rPr>
        <w:t xml:space="preserve"> </w:t>
      </w:r>
      <w:r w:rsidR="00EB6D99">
        <w:rPr>
          <w:rFonts w:ascii="Calibri" w:eastAsia="Calibri" w:hAnsi="Calibri" w:cs="Calibri"/>
          <w:b/>
          <w:color w:val="000000"/>
          <w:sz w:val="22"/>
          <w:szCs w:val="22"/>
        </w:rPr>
        <w:t>9</w:t>
      </w:r>
      <w:r>
        <w:rPr>
          <w:rFonts w:ascii="Calibri" w:eastAsia="Calibri" w:hAnsi="Calibri" w:cs="Calibri"/>
          <w:b/>
          <w:color w:val="000000"/>
          <w:sz w:val="22"/>
          <w:szCs w:val="22"/>
        </w:rPr>
        <w:t>:00</w:t>
      </w:r>
      <w:r w:rsidR="00057C89">
        <w:rPr>
          <w:rFonts w:ascii="Calibri" w:eastAsia="Calibri" w:hAnsi="Calibri" w:cs="Calibri"/>
          <w:b/>
          <w:color w:val="000000"/>
          <w:sz w:val="22"/>
          <w:szCs w:val="22"/>
        </w:rPr>
        <w:t xml:space="preserve"> a.m.</w:t>
      </w:r>
      <w:r>
        <w:rPr>
          <w:rFonts w:ascii="Calibri" w:eastAsia="Calibri" w:hAnsi="Calibri" w:cs="Calibri"/>
          <w:b/>
          <w:color w:val="000000"/>
          <w:sz w:val="22"/>
          <w:szCs w:val="22"/>
        </w:rPr>
        <w:t>-1</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057C89">
        <w:rPr>
          <w:rFonts w:ascii="Calibri" w:eastAsia="Calibri" w:hAnsi="Calibri" w:cs="Calibri"/>
          <w:b/>
          <w:color w:val="000000"/>
          <w:sz w:val="22"/>
          <w:szCs w:val="22"/>
        </w:rPr>
        <w:t>noon</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71F0BCAB"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t>API-1</w:t>
      </w:r>
      <w:r w:rsidR="00E16102">
        <w:rPr>
          <w:rFonts w:ascii="Calibri" w:eastAsia="Calibri" w:hAnsi="Calibri" w:cs="Calibri"/>
          <w:b/>
          <w:sz w:val="30"/>
          <w:szCs w:val="30"/>
        </w:rPr>
        <w:t>19</w:t>
      </w:r>
      <w:r>
        <w:rPr>
          <w:rFonts w:ascii="Calibri" w:eastAsia="Calibri" w:hAnsi="Calibri" w:cs="Calibri"/>
          <w:b/>
          <w:sz w:val="30"/>
          <w:szCs w:val="30"/>
        </w:rPr>
        <w:t>: Macroeconomic Policy Analysis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g">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035040" cy="12700"/>
                <wp:effectExtent b="0" l="0" r="0" t="0"/>
                <wp:wrapNone/>
                <wp:docPr id="1" name="image1.png"/>
                <a:graphic>
                  <a:graphicData uri="http://schemas.openxmlformats.org/drawingml/2006/picture">
                    <pic:pic>
                      <pic:nvPicPr>
                        <pic:cNvPr id="0" name="image1.png"/>
                        <pic:cNvPicPr preferRelativeResize="0"/>
                      </pic:nvPicPr>
                      <pic:blipFill>
                        <a:blip r:embed="rId22"/>
                        <a:srcRect/>
                        <a:stretch>
                          <a:fillRect/>
                        </a:stretch>
                      </pic:blipFill>
                      <pic:spPr>
                        <a:xfrm>
                          <a:off x="0" y="0"/>
                          <a:ext cx="6035040" cy="12700"/>
                        </a:xfrm>
                        <a:prstGeom prst="rect"/>
                        <a:ln/>
                      </pic:spPr>
                    </pic:pic>
                  </a:graphicData>
                </a:graphic>
              </wp:anchor>
            </w:drawing>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71FC175E"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 required strongly to read</w:t>
      </w:r>
      <w:r w:rsidR="00764536">
        <w:rPr>
          <w:rFonts w:ascii="Calibri" w:eastAsia="Calibri" w:hAnsi="Calibri" w:cs="Calibri"/>
          <w:sz w:val="26"/>
          <w:szCs w:val="26"/>
        </w:rPr>
        <w:t>,</w:t>
      </w:r>
      <w:r>
        <w:rPr>
          <w:rFonts w:ascii="Calibri" w:eastAsia="Calibri" w:hAnsi="Calibri" w:cs="Calibri"/>
          <w:sz w:val="26"/>
          <w:szCs w:val="26"/>
        </w:rPr>
        <w:t xml:space="preserve"> before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20A8F324" w14:textId="1623FC44" w:rsidR="00F3301D" w:rsidRDefault="00A530E5">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8B4788">
        <w:rPr>
          <w:rFonts w:ascii="Calibri" w:eastAsia="Calibri" w:hAnsi="Calibri" w:cs="Calibri"/>
          <w:color w:val="000000"/>
        </w:rPr>
        <w:t>3</w:t>
      </w:r>
      <w:r>
        <w:rPr>
          <w:rFonts w:ascii="Calibri" w:eastAsia="Calibri" w:hAnsi="Calibri" w:cs="Calibri"/>
          <w:color w:val="000000"/>
        </w:rPr>
        <w:t>1) GDP accounting</w:t>
      </w:r>
    </w:p>
    <w:p w14:paraId="3BC141A9" w14:textId="5F828947" w:rsidR="00F72086" w:rsidRDefault="00057C89" w:rsidP="00F72086">
      <w:pPr>
        <w:rPr>
          <w:rFonts w:asciiTheme="majorHAnsi" w:hAnsiTheme="majorHAnsi" w:cstheme="majorHAnsi"/>
          <w:color w:val="222222"/>
        </w:rPr>
      </w:pPr>
      <w:r>
        <w:rPr>
          <w:rFonts w:ascii="Calibri" w:eastAsia="Calibri" w:hAnsi="Calibri" w:cs="Calibri"/>
          <w:sz w:val="10"/>
          <w:szCs w:val="10"/>
        </w:rPr>
        <w:t xml:space="preserve">  </w:t>
      </w:r>
      <w:r w:rsidR="00A530E5">
        <w:rPr>
          <w:rFonts w:ascii="Calibri" w:eastAsia="Calibri" w:hAnsi="Calibri" w:cs="Calibri"/>
          <w:sz w:val="10"/>
          <w:szCs w:val="10"/>
        </w:rPr>
        <w:br/>
      </w:r>
      <w:r w:rsidR="00A530E5">
        <w:rPr>
          <w:rFonts w:ascii="Calibri" w:eastAsia="Calibri" w:hAnsi="Calibri" w:cs="Calibri"/>
        </w:rPr>
        <w:t xml:space="preserve">    </w:t>
      </w:r>
      <w:r w:rsidR="00F72086">
        <w:rPr>
          <w:rFonts w:ascii="Calibri" w:eastAsia="Calibri" w:hAnsi="Calibri" w:cs="Calibri"/>
          <w:sz w:val="20"/>
          <w:szCs w:val="20"/>
        </w:rPr>
        <w:t xml:space="preserve"> </w:t>
      </w:r>
      <w:proofErr w:type="spellStart"/>
      <w:r w:rsidR="00F72086">
        <w:rPr>
          <w:rFonts w:asciiTheme="majorHAnsi" w:hAnsiTheme="majorHAnsi" w:cstheme="majorHAnsi"/>
          <w:color w:val="222222"/>
        </w:rPr>
        <w:t>Campante</w:t>
      </w:r>
      <w:proofErr w:type="spellEnd"/>
      <w:r w:rsidR="00F72086">
        <w:rPr>
          <w:rFonts w:asciiTheme="majorHAnsi" w:hAnsiTheme="majorHAnsi" w:cstheme="majorHAnsi"/>
          <w:color w:val="222222"/>
        </w:rPr>
        <w:t>, Sturzenegger &amp; Velasco (</w:t>
      </w:r>
      <w:r w:rsidR="00F72086" w:rsidRPr="00444469">
        <w:rPr>
          <w:rFonts w:asciiTheme="majorHAnsi" w:hAnsiTheme="majorHAnsi" w:cstheme="majorHAnsi"/>
          <w:i/>
          <w:iCs/>
          <w:color w:val="222222"/>
        </w:rPr>
        <w:t>CSW</w:t>
      </w:r>
      <w:r w:rsidR="00F72086">
        <w:rPr>
          <w:rFonts w:asciiTheme="majorHAnsi" w:hAnsiTheme="majorHAnsi" w:cstheme="majorHAnsi"/>
          <w:color w:val="222222"/>
        </w:rPr>
        <w:t>)</w:t>
      </w:r>
      <w:r w:rsidR="00F72086" w:rsidRPr="00444469">
        <w:rPr>
          <w:rFonts w:asciiTheme="majorHAnsi" w:hAnsiTheme="majorHAnsi" w:cstheme="majorHAnsi"/>
          <w:color w:val="222222"/>
        </w:rPr>
        <w:t>, 4.1, pp 46-47</w:t>
      </w:r>
      <w:r w:rsidR="00D6404E">
        <w:rPr>
          <w:rFonts w:asciiTheme="majorHAnsi" w:hAnsiTheme="majorHAnsi" w:cstheme="majorHAnsi"/>
          <w:color w:val="222222"/>
        </w:rPr>
        <w:t>;</w:t>
      </w:r>
      <w:r w:rsidR="00F72086">
        <w:rPr>
          <w:rFonts w:asciiTheme="majorHAnsi" w:hAnsiTheme="majorHAnsi" w:cstheme="majorHAnsi"/>
          <w:color w:val="222222"/>
        </w:rPr>
        <w:t xml:space="preserve"> and </w:t>
      </w:r>
      <w:r w:rsidR="00F72086" w:rsidRPr="00444469">
        <w:rPr>
          <w:rFonts w:asciiTheme="majorHAnsi" w:hAnsiTheme="majorHAnsi" w:cstheme="majorHAnsi"/>
          <w:color w:val="222222"/>
        </w:rPr>
        <w:t>7.1, pp. 94-96</w:t>
      </w:r>
      <w:r w:rsidR="00D6404E">
        <w:rPr>
          <w:rFonts w:asciiTheme="majorHAnsi" w:hAnsiTheme="majorHAnsi" w:cstheme="majorHAnsi"/>
          <w:color w:val="222222"/>
        </w:rPr>
        <w:t xml:space="preserve">: Growth </w:t>
      </w:r>
      <w:proofErr w:type="spellStart"/>
      <w:r w:rsidR="00D6404E">
        <w:rPr>
          <w:rFonts w:asciiTheme="majorHAnsi" w:hAnsiTheme="majorHAnsi" w:cstheme="majorHAnsi"/>
          <w:color w:val="222222"/>
        </w:rPr>
        <w:t>acctg</w:t>
      </w:r>
      <w:proofErr w:type="spellEnd"/>
      <w:r w:rsidR="00F72086">
        <w:rPr>
          <w:rFonts w:asciiTheme="majorHAnsi" w:hAnsiTheme="majorHAnsi" w:cstheme="majorHAnsi"/>
          <w:color w:val="222222"/>
        </w:rPr>
        <w:t>. *</w:t>
      </w:r>
    </w:p>
    <w:p w14:paraId="0C848180" w14:textId="3820C042" w:rsidR="00F3301D" w:rsidRDefault="00F72086" w:rsidP="00F72086">
      <w:pPr>
        <w:rPr>
          <w:rFonts w:ascii="Calibri" w:eastAsia="Calibri" w:hAnsi="Calibri" w:cs="Calibri"/>
        </w:rPr>
      </w:pPr>
      <w:r>
        <w:rPr>
          <w:rFonts w:asciiTheme="majorHAnsi" w:hAnsiTheme="majorHAnsi" w:cstheme="majorHAnsi"/>
          <w:color w:val="222222"/>
        </w:rPr>
        <w:t xml:space="preserve">     </w:t>
      </w:r>
      <w:r w:rsidR="00A530E5">
        <w:rPr>
          <w:rFonts w:ascii="Calibri" w:eastAsia="Calibri" w:hAnsi="Calibri" w:cs="Calibri"/>
        </w:rPr>
        <w:t>Paul Krugman, 1994, “</w:t>
      </w:r>
      <w:hyperlink r:id="rId23" w:anchor="metadata_info_tab_contents">
        <w:r w:rsidR="00A530E5">
          <w:rPr>
            <w:rFonts w:ascii="Calibri" w:eastAsia="Calibri" w:hAnsi="Calibri" w:cs="Calibri"/>
            <w:color w:val="0000FF"/>
            <w:u w:val="single"/>
          </w:rPr>
          <w:t>The Myth of the Asian Miracle</w:t>
        </w:r>
      </w:hyperlink>
      <w:r w:rsidR="00A530E5">
        <w:rPr>
          <w:rFonts w:ascii="Calibri" w:eastAsia="Calibri" w:hAnsi="Calibri" w:cs="Calibri"/>
        </w:rPr>
        <w:t xml:space="preserve">,” </w:t>
      </w:r>
      <w:r w:rsidR="00A530E5">
        <w:rPr>
          <w:rFonts w:ascii="Calibri" w:eastAsia="Calibri" w:hAnsi="Calibri" w:cs="Calibri"/>
          <w:i/>
        </w:rPr>
        <w:t>Foreign Affairs,</w:t>
      </w:r>
      <w:r w:rsidR="00A530E5">
        <w:rPr>
          <w:rFonts w:ascii="Calibri" w:eastAsia="Calibri" w:hAnsi="Calibri" w:cs="Calibri"/>
        </w:rPr>
        <w:t xml:space="preserve"> 73, 6</w:t>
      </w:r>
      <w:r w:rsidR="00A530E5">
        <w:rPr>
          <w:rFonts w:ascii="Calibri" w:eastAsia="Calibri" w:hAnsi="Calibri" w:cs="Calibri"/>
          <w:i/>
        </w:rPr>
        <w:t xml:space="preserve">, </w:t>
      </w:r>
      <w:r w:rsidR="00A530E5">
        <w:rPr>
          <w:rFonts w:ascii="Calibri" w:eastAsia="Calibri" w:hAnsi="Calibri" w:cs="Calibri"/>
        </w:rPr>
        <w:t>Nov., 62-78. **</w:t>
      </w:r>
    </w:p>
    <w:p w14:paraId="3661DD3E" w14:textId="29699B38" w:rsidR="00980CAB" w:rsidRPr="00EE3C70" w:rsidRDefault="00F72086">
      <w:pPr>
        <w:rPr>
          <w:rFonts w:asciiTheme="majorHAnsi" w:hAnsiTheme="majorHAnsi" w:cstheme="majorHAnsi"/>
          <w:color w:val="222222"/>
          <w:sz w:val="10"/>
          <w:szCs w:val="10"/>
        </w:rPr>
      </w:pPr>
      <w:r>
        <w:rPr>
          <w:rFonts w:ascii="Calibri" w:eastAsia="Calibri" w:hAnsi="Calibri" w:cs="Calibri"/>
          <w:sz w:val="20"/>
          <w:szCs w:val="20"/>
        </w:rPr>
        <w:t xml:space="preserve">    </w:t>
      </w:r>
      <w:r>
        <w:rPr>
          <w:rFonts w:ascii="Calibri" w:eastAsia="Calibri" w:hAnsi="Calibri" w:cs="Calibri"/>
          <w:sz w:val="21"/>
          <w:szCs w:val="21"/>
        </w:rPr>
        <w:t>“</w:t>
      </w:r>
      <w:hyperlink r:id="rId24">
        <w:r>
          <w:rPr>
            <w:rFonts w:ascii="Calibri" w:eastAsia="Calibri" w:hAnsi="Calibri" w:cs="Calibri"/>
            <w:color w:val="0000FF"/>
            <w:sz w:val="22"/>
            <w:szCs w:val="22"/>
            <w:u w:val="single"/>
          </w:rPr>
          <w:t>The lives of the parties: 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p>
    <w:p w14:paraId="406DB1DC" w14:textId="2D1706E5" w:rsidR="00055D07" w:rsidRDefault="00A530E5" w:rsidP="00744E5A">
      <w:pPr>
        <w:rPr>
          <w:rFonts w:ascii="Calibri" w:eastAsia="Calibri" w:hAnsi="Calibri" w:cs="Calibri"/>
          <w:color w:val="200020"/>
          <w:sz w:val="23"/>
          <w:szCs w:val="23"/>
        </w:rPr>
      </w:pPr>
      <w:r w:rsidRPr="00EE3C70">
        <w:rPr>
          <w:rFonts w:ascii="Calibri" w:eastAsia="Calibri" w:hAnsi="Calibri" w:cs="Calibri"/>
          <w:sz w:val="10"/>
          <w:szCs w:val="10"/>
        </w:rPr>
        <w:br/>
      </w:r>
      <w:r w:rsidR="00055D07">
        <w:rPr>
          <w:rFonts w:ascii="Calibri" w:eastAsia="Calibri" w:hAnsi="Calibri" w:cs="Calibri"/>
          <w:sz w:val="21"/>
          <w:szCs w:val="21"/>
        </w:rPr>
        <w:t xml:space="preserve">      Amadou Sy, 2015, “</w:t>
      </w:r>
      <w:hyperlink r:id="rId25">
        <w:r w:rsidR="00055D07">
          <w:rPr>
            <w:rFonts w:ascii="Calibri" w:eastAsia="Calibri" w:hAnsi="Calibri" w:cs="Calibri"/>
            <w:color w:val="0000FF"/>
            <w:sz w:val="21"/>
            <w:szCs w:val="21"/>
            <w:u w:val="single"/>
          </w:rPr>
          <w:t>Are African countries rebasing GDP in 2014 finding evidence of structural transformation</w:t>
        </w:r>
      </w:hyperlink>
      <w:r w:rsidR="00055D07">
        <w:rPr>
          <w:rFonts w:ascii="Calibri" w:eastAsia="Calibri" w:hAnsi="Calibri" w:cs="Calibri"/>
          <w:sz w:val="21"/>
          <w:szCs w:val="21"/>
        </w:rPr>
        <w:t>?,” Brookings Institution, March 3.</w:t>
      </w:r>
      <w:r>
        <w:rPr>
          <w:rFonts w:ascii="Calibri" w:eastAsia="Calibri" w:hAnsi="Calibri" w:cs="Calibri"/>
          <w:sz w:val="23"/>
          <w:szCs w:val="23"/>
        </w:rPr>
        <w:t xml:space="preserve"> </w:t>
      </w:r>
      <w:r w:rsidR="00744E5A">
        <w:rPr>
          <w:rFonts w:ascii="Calibri" w:eastAsia="Calibri" w:hAnsi="Calibri" w:cs="Calibri"/>
          <w:sz w:val="23"/>
          <w:szCs w:val="23"/>
        </w:rPr>
        <w:br/>
        <w:t xml:space="preserve">    </w:t>
      </w:r>
      <w:proofErr w:type="spellStart"/>
      <w:r w:rsidR="00744E5A">
        <w:rPr>
          <w:rFonts w:ascii="Calibri" w:eastAsia="Calibri" w:hAnsi="Calibri" w:cs="Calibri"/>
          <w:sz w:val="23"/>
          <w:szCs w:val="23"/>
        </w:rPr>
        <w:t>W.Chen</w:t>
      </w:r>
      <w:proofErr w:type="spellEnd"/>
      <w:r w:rsidR="00744E5A">
        <w:rPr>
          <w:rFonts w:ascii="Calibri" w:eastAsia="Calibri" w:hAnsi="Calibri" w:cs="Calibri"/>
          <w:sz w:val="23"/>
          <w:szCs w:val="23"/>
        </w:rPr>
        <w:t xml:space="preserve">, </w:t>
      </w:r>
      <w:proofErr w:type="spellStart"/>
      <w:r w:rsidR="00744E5A">
        <w:rPr>
          <w:rFonts w:ascii="Calibri" w:eastAsia="Calibri" w:hAnsi="Calibri" w:cs="Calibri"/>
          <w:sz w:val="23"/>
          <w:szCs w:val="23"/>
        </w:rPr>
        <w:t>X.Chen</w:t>
      </w:r>
      <w:proofErr w:type="spellEnd"/>
      <w:r w:rsidR="00744E5A">
        <w:rPr>
          <w:rFonts w:ascii="Calibri" w:eastAsia="Calibri" w:hAnsi="Calibri" w:cs="Calibri"/>
          <w:sz w:val="23"/>
          <w:szCs w:val="23"/>
        </w:rPr>
        <w:t xml:space="preserve">, Chang-Tai Hsieh &amp; </w:t>
      </w:r>
      <w:proofErr w:type="spellStart"/>
      <w:r w:rsidR="00744E5A">
        <w:rPr>
          <w:rFonts w:ascii="Calibri" w:eastAsia="Calibri" w:hAnsi="Calibri" w:cs="Calibri"/>
          <w:sz w:val="23"/>
          <w:szCs w:val="23"/>
        </w:rPr>
        <w:t>Z.Song</w:t>
      </w:r>
      <w:proofErr w:type="spellEnd"/>
      <w:r w:rsidR="00744E5A">
        <w:rPr>
          <w:rFonts w:ascii="Calibri" w:eastAsia="Calibri" w:hAnsi="Calibri" w:cs="Calibri"/>
          <w:sz w:val="23"/>
          <w:szCs w:val="23"/>
        </w:rPr>
        <w:t>, 2019, “</w:t>
      </w:r>
      <w:hyperlink r:id="rId26" w:history="1">
        <w:r w:rsidR="00744E5A" w:rsidRPr="00744E5A">
          <w:rPr>
            <w:rStyle w:val="Hyperlink"/>
            <w:rFonts w:ascii="Calibri" w:eastAsia="Calibri" w:hAnsi="Calibri" w:cs="Calibri"/>
            <w:sz w:val="23"/>
            <w:szCs w:val="23"/>
          </w:rPr>
          <w:t>A Forensic Examination of China's National Accounts</w:t>
        </w:r>
        <w:r w:rsidR="00E11780">
          <w:rPr>
            <w:rStyle w:val="Hyperlink"/>
            <w:rFonts w:ascii="Calibri" w:eastAsia="Calibri" w:hAnsi="Calibri" w:cs="Calibri"/>
            <w:sz w:val="23"/>
            <w:szCs w:val="23"/>
          </w:rPr>
          <w:t>,</w:t>
        </w:r>
        <w:r w:rsidR="00744E5A" w:rsidRPr="00744E5A">
          <w:rPr>
            <w:rStyle w:val="Hyperlink"/>
            <w:rFonts w:ascii="Calibri" w:eastAsia="Calibri" w:hAnsi="Calibri" w:cs="Calibri"/>
            <w:sz w:val="23"/>
            <w:szCs w:val="23"/>
          </w:rPr>
          <w:t>”</w:t>
        </w:r>
      </w:hyperlink>
      <w:r w:rsidR="00744E5A">
        <w:rPr>
          <w:rFonts w:ascii="Calibri" w:eastAsia="Calibri" w:hAnsi="Calibri" w:cs="Calibri"/>
          <w:color w:val="200020"/>
          <w:sz w:val="23"/>
          <w:szCs w:val="23"/>
        </w:rPr>
        <w:t xml:space="preserve">  </w:t>
      </w:r>
      <w:r w:rsidR="00744E5A" w:rsidRPr="00744E5A">
        <w:rPr>
          <w:rFonts w:ascii="Calibri" w:eastAsia="Calibri" w:hAnsi="Calibri" w:cs="Calibri"/>
          <w:i/>
          <w:iCs/>
          <w:sz w:val="23"/>
          <w:szCs w:val="23"/>
        </w:rPr>
        <w:t>Brookings Papers on Ec. Activity</w:t>
      </w:r>
      <w:r w:rsidR="00744E5A">
        <w:rPr>
          <w:rFonts w:ascii="Calibri" w:eastAsia="Calibri" w:hAnsi="Calibri" w:cs="Calibri"/>
          <w:sz w:val="23"/>
          <w:szCs w:val="23"/>
        </w:rPr>
        <w:t xml:space="preserve">, spring, 77-141. </w:t>
      </w:r>
      <w:r w:rsidR="00744E5A">
        <w:rPr>
          <w:rFonts w:ascii="Calibri" w:eastAsia="Calibri" w:hAnsi="Calibri" w:cs="Calibri"/>
          <w:color w:val="200020"/>
          <w:sz w:val="23"/>
          <w:szCs w:val="23"/>
        </w:rPr>
        <w:t xml:space="preserve"> </w:t>
      </w:r>
      <w:hyperlink r:id="rId27">
        <w:r w:rsidR="00744E5A">
          <w:rPr>
            <w:rFonts w:ascii="Calibri" w:eastAsia="Calibri" w:hAnsi="Calibri" w:cs="Calibri"/>
            <w:color w:val="0000FF"/>
            <w:sz w:val="23"/>
            <w:szCs w:val="23"/>
            <w:u w:val="single"/>
          </w:rPr>
          <w:t>NBER WP 25754</w:t>
        </w:r>
      </w:hyperlink>
      <w:r w:rsidR="00744E5A">
        <w:rPr>
          <w:rFonts w:ascii="Calibri" w:eastAsia="Calibri" w:hAnsi="Calibri" w:cs="Calibri"/>
          <w:color w:val="200020"/>
          <w:sz w:val="23"/>
          <w:szCs w:val="23"/>
        </w:rPr>
        <w:t>.</w:t>
      </w:r>
      <w:r w:rsidR="00055D07">
        <w:rPr>
          <w:rFonts w:ascii="Calibri" w:eastAsia="Calibri" w:hAnsi="Calibri" w:cs="Calibri"/>
          <w:sz w:val="23"/>
          <w:szCs w:val="23"/>
        </w:rPr>
        <w:br/>
      </w:r>
      <w:r w:rsidR="00055D07" w:rsidRPr="00055D07">
        <w:rPr>
          <w:rFonts w:ascii="Calibri" w:eastAsia="Calibri" w:hAnsi="Calibri" w:cs="Calibri"/>
          <w:sz w:val="21"/>
          <w:szCs w:val="21"/>
        </w:rPr>
        <w:t xml:space="preserve">     </w:t>
      </w:r>
      <w:r w:rsidRPr="00055D07">
        <w:rPr>
          <w:rFonts w:ascii="Calibri" w:eastAsia="Calibri" w:hAnsi="Calibri" w:cs="Calibri"/>
          <w:sz w:val="21"/>
          <w:szCs w:val="21"/>
        </w:rPr>
        <w:t xml:space="preserve">Arvind Subramanian, 2019, “Validating India’s GDP Growth Estimates,” July, </w:t>
      </w:r>
      <w:hyperlink r:id="rId28">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9">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xml:space="preserve">, June 15, 2019.  </w:t>
      </w:r>
    </w:p>
    <w:p w14:paraId="3F7DF53A" w14:textId="75DF9E44" w:rsidR="00F3301D" w:rsidRDefault="00055D07" w:rsidP="00055D07">
      <w:pPr>
        <w:rPr>
          <w:rFonts w:ascii="Calibri" w:eastAsia="Calibri" w:hAnsi="Calibri" w:cs="Calibri"/>
          <w:b/>
          <w:sz w:val="16"/>
          <w:szCs w:val="16"/>
        </w:rPr>
      </w:pPr>
      <w:r>
        <w:rPr>
          <w:rFonts w:ascii="Calibri" w:eastAsia="Calibri" w:hAnsi="Calibri" w:cs="Calibri"/>
          <w:color w:val="200020"/>
          <w:sz w:val="23"/>
          <w:szCs w:val="23"/>
        </w:rPr>
        <w:t xml:space="preserve">     “</w:t>
      </w:r>
      <w:hyperlink r:id="rId30" w:history="1">
        <w:r w:rsidRPr="00055D07">
          <w:rPr>
            <w:rStyle w:val="Hyperlink"/>
            <w:rFonts w:ascii="Calibri" w:eastAsia="Calibri" w:hAnsi="Calibri" w:cs="Calibri"/>
            <w:sz w:val="20"/>
            <w:szCs w:val="20"/>
          </w:rPr>
          <w:t>China’s economy: The real deal,”</w:t>
        </w:r>
      </w:hyperlink>
      <w:r>
        <w:rPr>
          <w:rFonts w:ascii="Calibri" w:eastAsia="Calibri" w:hAnsi="Calibri" w:cs="Calibri"/>
          <w:color w:val="200020"/>
          <w:sz w:val="20"/>
          <w:szCs w:val="20"/>
        </w:rPr>
        <w:t xml:space="preserve"> </w:t>
      </w:r>
      <w:r w:rsidRPr="00055D07">
        <w:rPr>
          <w:rFonts w:ascii="Calibri" w:eastAsia="Calibri" w:hAnsi="Calibri" w:cs="Calibri"/>
          <w:i/>
          <w:iCs/>
          <w:color w:val="200020"/>
          <w:sz w:val="20"/>
          <w:szCs w:val="20"/>
        </w:rPr>
        <w:t>The Economist</w:t>
      </w:r>
      <w:r>
        <w:rPr>
          <w:rFonts w:ascii="Calibri" w:eastAsia="Calibri" w:hAnsi="Calibri" w:cs="Calibri"/>
          <w:color w:val="200020"/>
          <w:sz w:val="20"/>
          <w:szCs w:val="20"/>
        </w:rPr>
        <w:t>, Oct. 17, 2020.  *</w:t>
      </w:r>
      <w:r w:rsidR="00A530E5">
        <w:rPr>
          <w:rFonts w:ascii="Calibri" w:eastAsia="Calibri" w:hAnsi="Calibri" w:cs="Calibri"/>
          <w:color w:val="200020"/>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1C60A382"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(9/</w:t>
      </w:r>
      <w:r w:rsidR="008B4788">
        <w:rPr>
          <w:rFonts w:ascii="Calibri" w:eastAsia="Calibri" w:hAnsi="Calibri" w:cs="Calibri"/>
        </w:rPr>
        <w:t>2</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31">
        <w:r>
          <w:rPr>
            <w:rFonts w:ascii="Calibri" w:eastAsia="Calibri" w:hAnsi="Calibri" w:cs="Calibri"/>
            <w:i/>
            <w:color w:val="0000FF"/>
            <w:u w:val="single"/>
          </w:rPr>
          <w:t>World Trade and Payments</w:t>
        </w:r>
      </w:hyperlink>
      <w:hyperlink r:id="rId32">
        <w:r>
          <w:rPr>
            <w:rFonts w:ascii="Calibri" w:eastAsia="Calibri" w:hAnsi="Calibri" w:cs="Calibri"/>
            <w:color w:val="0000FF"/>
            <w:u w:val="single"/>
          </w:rPr>
          <w:t xml:space="preserve"> (</w:t>
        </w:r>
      </w:hyperlink>
      <w:hyperlink r:id="rId33">
        <w:r>
          <w:rPr>
            <w:rFonts w:ascii="Calibri" w:eastAsia="Calibri" w:hAnsi="Calibri" w:cs="Calibri"/>
            <w:i/>
            <w:color w:val="0000FF"/>
            <w:u w:val="single"/>
          </w:rPr>
          <w:t>WTP)</w:t>
        </w:r>
      </w:hyperlink>
      <w:hyperlink r:id="rId34">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5">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pPr>
        <w:ind w:firstLine="576"/>
        <w:rPr>
          <w:rFonts w:ascii="Calibri" w:eastAsia="Calibri" w:hAnsi="Calibri" w:cs="Calibri"/>
          <w:sz w:val="22"/>
          <w:szCs w:val="22"/>
        </w:rPr>
      </w:pPr>
      <w:r>
        <w:rPr>
          <w:rFonts w:ascii="Calibri" w:eastAsia="Calibri" w:hAnsi="Calibri" w:cs="Calibri"/>
          <w:sz w:val="22"/>
          <w:szCs w:val="22"/>
        </w:rPr>
        <w:t>“</w:t>
      </w:r>
      <w:hyperlink r:id="rId36">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1D5410D4" w:rsidR="00F3301D" w:rsidRDefault="00A530E5">
      <w:pPr>
        <w:ind w:firstLine="576"/>
        <w:rPr>
          <w:rFonts w:ascii="Calibri" w:eastAsia="Calibri" w:hAnsi="Calibri" w:cs="Calibri"/>
          <w:sz w:val="22"/>
          <w:szCs w:val="22"/>
        </w:rPr>
      </w:pPr>
      <w:bookmarkStart w:id="3" w:name="_30j0zll" w:colFirst="0" w:colLast="0"/>
      <w:bookmarkEnd w:id="3"/>
      <w:r>
        <w:rPr>
          <w:rFonts w:ascii="Calibri" w:eastAsia="Calibri" w:hAnsi="Calibri" w:cs="Calibri"/>
          <w:sz w:val="22"/>
          <w:szCs w:val="22"/>
        </w:rPr>
        <w:t>“</w:t>
      </w:r>
      <w:hyperlink r:id="rId37">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36755450" w:rsidR="00F3301D" w:rsidRPr="00E16102" w:rsidRDefault="00A530E5">
      <w:pPr>
        <w:numPr>
          <w:ilvl w:val="0"/>
          <w:numId w:val="3"/>
        </w:num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rPr>
        <w:t>(9/</w:t>
      </w:r>
      <w:r w:rsidR="008B4788">
        <w:rPr>
          <w:rFonts w:ascii="Calibri" w:eastAsia="Calibri" w:hAnsi="Calibri" w:cs="Calibri"/>
          <w:color w:val="000000"/>
        </w:rPr>
        <w:t>7</w:t>
      </w:r>
      <w:r>
        <w:rPr>
          <w:rFonts w:ascii="Calibri" w:eastAsia="Calibri" w:hAnsi="Calibri" w:cs="Calibri"/>
          <w:color w:val="000000"/>
        </w:rPr>
        <w:t xml:space="preserve">) The Marshall-Lerner condition </w:t>
      </w:r>
      <w:r>
        <w:rPr>
          <w:rFonts w:ascii="Calibri" w:eastAsia="Calibri" w:hAnsi="Calibri" w:cs="Calibri"/>
          <w:color w:val="000000"/>
          <w:sz w:val="10"/>
          <w:szCs w:val="10"/>
        </w:rPr>
        <w:br/>
      </w:r>
    </w:p>
    <w:p w14:paraId="4C8FF555" w14:textId="17233DA9"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8">
        <w:r>
          <w:rPr>
            <w:rFonts w:ascii="Calibri" w:eastAsia="Calibri" w:hAnsi="Calibri" w:cs="Calibri"/>
            <w:color w:val="0000FF"/>
            <w:u w:val="single"/>
          </w:rPr>
          <w:t>Chapter 16 &amp; Supplement, pp. S43-S44.</w:t>
        </w:r>
      </w:hyperlink>
      <w:r>
        <w:rPr>
          <w:rFonts w:ascii="Calibri" w:eastAsia="Calibri" w:hAnsi="Calibri" w:cs="Calibri"/>
          <w:b/>
        </w:rPr>
        <w:t xml:space="preserve"> </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1E21452D" w:rsidR="00F3301D" w:rsidRPr="00E16102" w:rsidRDefault="00A530E5">
      <w:pPr>
        <w:numPr>
          <w:ilvl w:val="0"/>
          <w:numId w:val="3"/>
        </w:num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rPr>
        <w:t>(9/</w:t>
      </w:r>
      <w:r w:rsidR="008B4788">
        <w:rPr>
          <w:rFonts w:ascii="Calibri" w:eastAsia="Calibri" w:hAnsi="Calibri" w:cs="Calibri"/>
          <w:color w:val="000000"/>
        </w:rPr>
        <w:t>9</w:t>
      </w:r>
      <w:r>
        <w:rPr>
          <w:rFonts w:ascii="Calibri" w:eastAsia="Calibri" w:hAnsi="Calibri" w:cs="Calibri"/>
          <w:color w:val="000000"/>
        </w:rPr>
        <w:t>) The trade balance in practice.</w:t>
      </w:r>
      <w:r>
        <w:rPr>
          <w:rFonts w:ascii="Calibri" w:eastAsia="Calibri" w:hAnsi="Calibri" w:cs="Calibri"/>
          <w:color w:val="000000"/>
          <w:sz w:val="8"/>
          <w:szCs w:val="8"/>
        </w:rPr>
        <w:br/>
      </w:r>
    </w:p>
    <w:p w14:paraId="6D80F7F5" w14:textId="18705538" w:rsidR="00F3301D" w:rsidRDefault="00A530E5" w:rsidP="00E06C64">
      <w:pPr>
        <w:tabs>
          <w:tab w:val="left" w:pos="-720"/>
        </w:tabs>
        <w:rPr>
          <w:rFonts w:ascii="Calibri" w:eastAsia="Calibri" w:hAnsi="Calibri" w:cs="Calibri"/>
          <w:b/>
        </w:rPr>
      </w:pPr>
      <w:r w:rsidRPr="00E16102">
        <w:rPr>
          <w:rFonts w:ascii="Calibri" w:eastAsia="Calibri" w:hAnsi="Calibri" w:cs="Calibri"/>
          <w:sz w:val="16"/>
          <w:szCs w:val="16"/>
        </w:rPr>
        <w:tab/>
      </w:r>
      <w:r>
        <w:rPr>
          <w:rFonts w:ascii="Calibri" w:eastAsia="Calibri" w:hAnsi="Calibri" w:cs="Calibri"/>
        </w:rPr>
        <w:t>Jaime Marquez, 2002, “</w:t>
      </w:r>
      <w:hyperlink r:id="rId39">
        <w:r>
          <w:rPr>
            <w:rFonts w:ascii="Calibri" w:eastAsia="Calibri" w:hAnsi="Calibri" w:cs="Calibri"/>
            <w:color w:val="0000FF"/>
            <w:u w:val="single"/>
          </w:rPr>
          <w:t>Income and Price Effects of Asian Trade</w:t>
        </w:r>
      </w:hyperlink>
      <w:r>
        <w:rPr>
          <w:rFonts w:ascii="Calibri" w:eastAsia="Calibri" w:hAnsi="Calibri" w:cs="Calibri"/>
        </w:rPr>
        <w:t xml:space="preserve">,” </w:t>
      </w:r>
      <w:r w:rsidR="00E06C64">
        <w:rPr>
          <w:rFonts w:ascii="Calibri" w:eastAsia="Calibri" w:hAnsi="Calibri" w:cs="Calibri"/>
        </w:rPr>
        <w:t xml:space="preserve">pp.1-7.  Chapter </w:t>
      </w:r>
      <w:r>
        <w:rPr>
          <w:rFonts w:ascii="Calibri" w:eastAsia="Calibri" w:hAnsi="Calibri" w:cs="Calibri"/>
        </w:rPr>
        <w:t xml:space="preserve">in his </w:t>
      </w:r>
      <w:r>
        <w:rPr>
          <w:rFonts w:ascii="Calibri" w:eastAsia="Calibri" w:hAnsi="Calibri" w:cs="Calibri"/>
          <w:i/>
          <w:color w:val="000000"/>
        </w:rPr>
        <w:t>Estimating Trade Elasticities</w:t>
      </w:r>
      <w:r>
        <w:rPr>
          <w:rFonts w:ascii="Calibri" w:eastAsia="Calibri" w:hAnsi="Calibri" w:cs="Calibri"/>
          <w:color w:val="000000"/>
        </w:rPr>
        <w:t xml:space="preserve"> (</w:t>
      </w:r>
      <w:hyperlink r:id="rId40" w:history="1">
        <w:r w:rsidR="00E06C64" w:rsidRPr="00E06C64">
          <w:rPr>
            <w:rStyle w:val="Hyperlink"/>
            <w:rFonts w:ascii="Calibri" w:eastAsia="Calibri" w:hAnsi="Calibri" w:cs="Calibri"/>
          </w:rPr>
          <w:t>Springer</w:t>
        </w:r>
      </w:hyperlink>
      <w:r>
        <w:rPr>
          <w:rFonts w:ascii="Calibri" w:eastAsia="Calibri" w:hAnsi="Calibri" w:cs="Calibri"/>
        </w:rPr>
        <w:t xml:space="preserve">), pp. 91-97.                                                       </w:t>
      </w:r>
      <w:r w:rsidR="00F57FB7">
        <w:rPr>
          <w:rFonts w:ascii="Calibri" w:eastAsia="Calibri" w:hAnsi="Calibri" w:cs="Calibri"/>
        </w:rPr>
        <w:t>*</w:t>
      </w:r>
      <w:r w:rsidRPr="00E06C64">
        <w:rPr>
          <w:rFonts w:ascii="Calibri" w:eastAsia="Calibri" w:hAnsi="Calibri" w:cs="Calibri"/>
          <w:bCs/>
        </w:rPr>
        <w:t>*</w:t>
      </w:r>
    </w:p>
    <w:p w14:paraId="07B55703" w14:textId="6E35D241" w:rsidR="00F3301D" w:rsidRDefault="00A530E5">
      <w:pPr>
        <w:tabs>
          <w:tab w:val="left" w:pos="-720"/>
        </w:tabs>
        <w:jc w:val="both"/>
        <w:rPr>
          <w:rFonts w:ascii="Calibri" w:eastAsia="Calibri" w:hAnsi="Calibri" w:cs="Calibri"/>
        </w:rPr>
      </w:pPr>
      <w:r>
        <w:rPr>
          <w:rFonts w:ascii="Calibri" w:eastAsia="Calibri" w:hAnsi="Calibri" w:cs="Calibri"/>
          <w:b/>
        </w:rPr>
        <w:tab/>
      </w:r>
      <w:r>
        <w:rPr>
          <w:rFonts w:ascii="Calibri" w:eastAsia="Calibri" w:hAnsi="Calibri" w:cs="Calibri"/>
        </w:rPr>
        <w:t>Dani Rodrik, 2008, “</w:t>
      </w:r>
      <w:hyperlink r:id="rId41">
        <w:r>
          <w:rPr>
            <w:rFonts w:ascii="Calibri" w:eastAsia="Calibri" w:hAnsi="Calibri" w:cs="Calibri"/>
            <w:color w:val="0000FF"/>
            <w:u w:val="single"/>
          </w:rPr>
          <w:t>The Real Exchange Rate and Economic Growth</w:t>
        </w:r>
      </w:hyperlink>
      <w:r>
        <w:rPr>
          <w:rFonts w:ascii="Calibri" w:eastAsia="Calibri" w:hAnsi="Calibri" w:cs="Calibri"/>
        </w:rPr>
        <w:t xml:space="preserve">,” </w:t>
      </w:r>
      <w:r>
        <w:rPr>
          <w:rFonts w:ascii="Calibri" w:eastAsia="Calibri" w:hAnsi="Calibri" w:cs="Calibri"/>
          <w:i/>
        </w:rPr>
        <w:t>Brookings Papers on Economic Activity</w:t>
      </w:r>
      <w:r>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Pr>
          <w:rFonts w:ascii="Calibri" w:eastAsia="Calibri" w:hAnsi="Calibri" w:cs="Calibri"/>
        </w:rPr>
        <w:t>.</w:t>
      </w:r>
    </w:p>
    <w:p w14:paraId="394F332D" w14:textId="77777777" w:rsidR="00F3301D" w:rsidRDefault="00A530E5">
      <w:pPr>
        <w:rPr>
          <w:rFonts w:ascii="Calibri" w:eastAsia="Calibri" w:hAnsi="Calibri" w:cs="Calibri"/>
          <w:b/>
        </w:rPr>
      </w:pPr>
      <w:r>
        <w:rPr>
          <w:rFonts w:ascii="Calibri" w:eastAsia="Calibri" w:hAnsi="Calibri" w:cs="Calibri"/>
          <w:b/>
        </w:rPr>
        <w:t>III. THE MUNDELL-FLEMING MODEL</w:t>
      </w:r>
      <w:r>
        <w:rPr>
          <w:rFonts w:ascii="Calibri" w:eastAsia="Calibri" w:hAnsi="Calibri" w:cs="Calibri"/>
          <w:b/>
        </w:rPr>
        <w:br/>
      </w:r>
    </w:p>
    <w:p w14:paraId="2E6B2508" w14:textId="0CF3E7FF"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14</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42">
        <w:r>
          <w:rPr>
            <w:rFonts w:ascii="Calibri" w:eastAsia="Calibri" w:hAnsi="Calibri" w:cs="Calibri"/>
            <w:i/>
            <w:color w:val="0000FF"/>
            <w:u w:val="single"/>
          </w:rPr>
          <w:t>WTP,</w:t>
        </w:r>
      </w:hyperlink>
      <w:hyperlink r:id="rId43">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2C3ABD09" w14:textId="3B3F4E91" w:rsidR="00F3301D" w:rsidRDefault="000662E1">
      <w:pPr>
        <w:tabs>
          <w:tab w:val="left" w:pos="-720"/>
        </w:tabs>
        <w:ind w:firstLine="432"/>
        <w:rPr>
          <w:rFonts w:ascii="Calibri" w:eastAsia="Calibri" w:hAnsi="Calibri" w:cs="Calibri"/>
          <w:sz w:val="6"/>
          <w:szCs w:val="6"/>
        </w:rPr>
      </w:pPr>
      <w:r w:rsidRPr="00F72086">
        <w:rPr>
          <w:rFonts w:asciiTheme="majorHAnsi" w:hAnsiTheme="majorHAnsi" w:cstheme="majorHAnsi"/>
          <w:i/>
          <w:iCs/>
          <w:color w:val="222222"/>
        </w:rPr>
        <w:t>CSW</w:t>
      </w:r>
      <w:r w:rsidRPr="00F72086">
        <w:rPr>
          <w:rFonts w:asciiTheme="majorHAnsi" w:hAnsiTheme="majorHAnsi" w:cstheme="majorHAnsi"/>
          <w:color w:val="222222"/>
        </w:rPr>
        <w:t>, part of 17.4, pp.281-83.  Fiscal multipliers</w:t>
      </w:r>
      <w:r>
        <w:rPr>
          <w:rFonts w:asciiTheme="majorHAnsi" w:hAnsiTheme="majorHAnsi" w:cstheme="majorHAnsi"/>
          <w:color w:val="222222"/>
        </w:rPr>
        <w:t xml:space="preserve">.  </w:t>
      </w:r>
      <w:r w:rsidR="00E44BBF">
        <w:rPr>
          <w:rFonts w:asciiTheme="majorHAnsi" w:hAnsiTheme="majorHAnsi" w:cstheme="majorHAnsi"/>
          <w:color w:val="222222"/>
        </w:rPr>
        <w:t xml:space="preserve">     </w:t>
      </w:r>
      <w:r>
        <w:rPr>
          <w:rFonts w:asciiTheme="majorHAnsi" w:hAnsiTheme="majorHAnsi" w:cstheme="majorHAnsi"/>
          <w:color w:val="222222"/>
        </w:rPr>
        <w:t>*</w:t>
      </w:r>
      <w:r w:rsidR="00A530E5">
        <w:rPr>
          <w:rFonts w:ascii="Calibri" w:eastAsia="Calibri" w:hAnsi="Calibri" w:cs="Calibri"/>
          <w:sz w:val="6"/>
          <w:szCs w:val="6"/>
        </w:rPr>
        <w:br/>
      </w:r>
    </w:p>
    <w:p w14:paraId="6472C75A" w14:textId="7128F05A" w:rsidR="00F3301D" w:rsidRDefault="00A530E5">
      <w:pPr>
        <w:tabs>
          <w:tab w:val="left" w:pos="-720"/>
        </w:tabs>
        <w:ind w:firstLine="432"/>
        <w:rPr>
          <w:rFonts w:ascii="Calibri" w:eastAsia="Calibri" w:hAnsi="Calibri" w:cs="Calibri"/>
        </w:rPr>
      </w:pPr>
      <w:r>
        <w:rPr>
          <w:rFonts w:ascii="Calibri" w:eastAsia="Calibri" w:hAnsi="Calibri" w:cs="Calibri"/>
          <w:color w:val="000000"/>
        </w:rPr>
        <w:t>Olivier Blanchard and Daniel Leigh, 2014, “</w:t>
      </w:r>
      <w:hyperlink r:id="rId44">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5">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5A306E1B" w:rsidR="00F3301D" w:rsidRDefault="00A530E5">
      <w:pPr>
        <w:pBdr>
          <w:top w:val="nil"/>
          <w:left w:val="nil"/>
          <w:bottom w:val="nil"/>
          <w:right w:val="nil"/>
          <w:between w:val="nil"/>
        </w:pBdr>
        <w:tabs>
          <w:tab w:val="left" w:pos="-720"/>
        </w:tabs>
        <w:ind w:firstLine="432"/>
        <w:rPr>
          <w:rFonts w:ascii="Calibri" w:eastAsia="Calibri" w:hAnsi="Calibri" w:cs="Calibri"/>
          <w:color w:val="000000"/>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 2019,“</w:t>
      </w:r>
      <w:hyperlink r:id="rId46">
        <w:r>
          <w:rPr>
            <w:rFonts w:ascii="Calibri" w:eastAsia="Calibri" w:hAnsi="Calibri" w:cs="Calibri"/>
            <w:color w:val="0000FF"/>
            <w:u w:val="single"/>
          </w:rPr>
          <w:t>General equilibrium effects of cash transfers: experimental evidence from Kenya,”</w:t>
        </w:r>
      </w:hyperlink>
      <w:r>
        <w:rPr>
          <w:rFonts w:ascii="Calibri" w:eastAsia="Calibri" w:hAnsi="Calibri" w:cs="Calibri"/>
          <w:color w:val="000000"/>
        </w:rPr>
        <w:t xml:space="preserve"> UC Berkeley, Nov.</w:t>
      </w:r>
    </w:p>
    <w:p w14:paraId="0EFCEB63" w14:textId="334368D4"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7"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3856146F" w:rsidR="00F3301D" w:rsidRDefault="00A530E5">
      <w:pPr>
        <w:numPr>
          <w:ilvl w:val="0"/>
          <w:numId w:val="3"/>
        </w:numPr>
        <w:rPr>
          <w:rFonts w:ascii="Calibri" w:eastAsia="Calibri" w:hAnsi="Calibri" w:cs="Calibri"/>
        </w:rPr>
      </w:pPr>
      <w:r>
        <w:rPr>
          <w:rFonts w:ascii="Calibri" w:eastAsia="Calibri" w:hAnsi="Calibri" w:cs="Calibri"/>
        </w:rPr>
        <w:t>(9/</w:t>
      </w:r>
      <w:r w:rsidR="008B4788">
        <w:rPr>
          <w:rFonts w:ascii="Calibri" w:eastAsia="Calibri" w:hAnsi="Calibri" w:cs="Calibri"/>
        </w:rPr>
        <w:t>16</w:t>
      </w:r>
      <w:proofErr w:type="gramStart"/>
      <w:r>
        <w:rPr>
          <w:rFonts w:ascii="Calibri" w:eastAsia="Calibri" w:hAnsi="Calibri" w:cs="Calibri"/>
        </w:rPr>
        <w:t>)  Mundell</w:t>
      </w:r>
      <w:proofErr w:type="gramEnd"/>
      <w:r>
        <w:rPr>
          <w:rFonts w:ascii="Calibri" w:eastAsia="Calibri" w:hAnsi="Calibri" w:cs="Calibri"/>
        </w:rPr>
        <w:t xml:space="preserve">-Fleming model of monetary &amp; fiscal policy with a fixed exchange rate </w:t>
      </w:r>
    </w:p>
    <w:p w14:paraId="5E203C6B" w14:textId="569CEA26" w:rsidR="00F3301D" w:rsidRDefault="00A530E5">
      <w:pPr>
        <w:ind w:left="360"/>
        <w:rPr>
          <w:rFonts w:ascii="Calibri" w:eastAsia="Calibri" w:hAnsi="Calibri" w:cs="Calibri"/>
        </w:rPr>
      </w:pPr>
      <w:r>
        <w:rPr>
          <w:rFonts w:ascii="Calibri" w:eastAsia="Calibri" w:hAnsi="Calibri" w:cs="Calibri"/>
          <w:sz w:val="10"/>
          <w:szCs w:val="10"/>
        </w:rPr>
        <w:br/>
      </w:r>
      <w:hyperlink r:id="rId48">
        <w:r>
          <w:rPr>
            <w:rFonts w:ascii="Calibri" w:eastAsia="Calibri" w:hAnsi="Calibri" w:cs="Calibri"/>
            <w:color w:val="0000FF"/>
            <w:u w:val="single"/>
          </w:rPr>
          <w:t xml:space="preserve">Caves, Frankel &amp; Jones, </w:t>
        </w:r>
      </w:hyperlink>
      <w:hyperlink r:id="rId49">
        <w:r>
          <w:rPr>
            <w:rFonts w:ascii="Calibri" w:eastAsia="Calibri" w:hAnsi="Calibri" w:cs="Calibri"/>
            <w:i/>
            <w:color w:val="0000FF"/>
            <w:u w:val="single"/>
          </w:rPr>
          <w:t>WTP,</w:t>
        </w:r>
      </w:hyperlink>
      <w:hyperlink r:id="rId50">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51">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3DDD7E5A" w:rsidR="00F3301D" w:rsidRPr="00F72086" w:rsidRDefault="00F72086" w:rsidP="00F72086">
      <w:pPr>
        <w:shd w:val="clear" w:color="auto" w:fill="FFFFFF"/>
        <w:ind w:firstLine="360"/>
        <w:rPr>
          <w:rFonts w:asciiTheme="majorHAnsi" w:hAnsiTheme="majorHAnsi" w:cstheme="majorHAnsi"/>
          <w:color w:val="222222"/>
        </w:rPr>
      </w:pPr>
      <w:r w:rsidRPr="00F72086">
        <w:rPr>
          <w:rFonts w:asciiTheme="majorHAnsi" w:hAnsiTheme="majorHAnsi" w:cstheme="majorHAnsi"/>
          <w:i/>
          <w:iCs/>
          <w:color w:val="222222"/>
        </w:rPr>
        <w:t>CSW</w:t>
      </w:r>
      <w:r w:rsidRPr="00F72086">
        <w:rPr>
          <w:rFonts w:asciiTheme="majorHAnsi" w:hAnsiTheme="majorHAnsi" w:cstheme="majorHAnsi"/>
          <w:color w:val="222222"/>
        </w:rPr>
        <w:t>, 15.1, pp. 226-231</w:t>
      </w:r>
      <w:r w:rsidR="00D6404E">
        <w:rPr>
          <w:rFonts w:asciiTheme="majorHAnsi" w:hAnsiTheme="majorHAnsi" w:cstheme="majorHAnsi"/>
          <w:color w:val="222222"/>
        </w:rPr>
        <w:t>: IS-LM</w:t>
      </w:r>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493BBF14" w:rsidR="00F3301D" w:rsidRDefault="00A530E5">
      <w:pPr>
        <w:ind w:firstLine="360"/>
        <w:rPr>
          <w:rFonts w:ascii="Calibri" w:eastAsia="Calibri" w:hAnsi="Calibri" w:cs="Calibri"/>
        </w:rPr>
      </w:pPr>
      <w:r>
        <w:rPr>
          <w:rFonts w:ascii="Calibri" w:eastAsia="Calibri" w:hAnsi="Calibri" w:cs="Calibri"/>
        </w:rPr>
        <w:t xml:space="preserve">Ethan </w:t>
      </w:r>
      <w:proofErr w:type="spellStart"/>
      <w:r>
        <w:rPr>
          <w:rFonts w:ascii="Calibri" w:eastAsia="Calibri" w:hAnsi="Calibri" w:cs="Calibri"/>
        </w:rPr>
        <w:t>Ilzetzki</w:t>
      </w:r>
      <w:proofErr w:type="spellEnd"/>
      <w:r>
        <w:rPr>
          <w:rFonts w:ascii="Calibri" w:eastAsia="Calibri" w:hAnsi="Calibri" w:cs="Calibri"/>
        </w:rPr>
        <w:t xml:space="preserve">, Enrique Mendoza &amp; Carlos </w:t>
      </w:r>
      <w:proofErr w:type="spellStart"/>
      <w:r>
        <w:rPr>
          <w:rFonts w:ascii="Calibri" w:eastAsia="Calibri" w:hAnsi="Calibri" w:cs="Calibri"/>
        </w:rPr>
        <w:t>Vegh</w:t>
      </w:r>
      <w:proofErr w:type="spellEnd"/>
      <w:r>
        <w:rPr>
          <w:rFonts w:ascii="Calibri" w:eastAsia="Calibri" w:hAnsi="Calibri" w:cs="Calibri"/>
        </w:rPr>
        <w:t>, 2013, “</w:t>
      </w:r>
      <w:hyperlink r:id="rId52">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53"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4">
        <w:r>
          <w:rPr>
            <w:rFonts w:ascii="Calibri" w:eastAsia="Calibri" w:hAnsi="Calibri" w:cs="Calibri"/>
            <w:color w:val="0044CC"/>
            <w:u w:val="single"/>
          </w:rPr>
          <w:t>IMF WP 1152</w:t>
        </w:r>
      </w:hyperlink>
      <w:r>
        <w:rPr>
          <w:rFonts w:ascii="Calibri" w:eastAsia="Calibri" w:hAnsi="Calibri" w:cs="Calibri"/>
        </w:rPr>
        <w:t xml:space="preserve">.  </w:t>
      </w:r>
      <w:hyperlink r:id="rId55">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p>
    <w:p w14:paraId="5E9F1434" w14:textId="77777777" w:rsidR="00F3301D" w:rsidRDefault="00A530E5">
      <w:pPr>
        <w:ind w:firstLine="360"/>
        <w:rPr>
          <w:rFonts w:ascii="Calibri" w:eastAsia="Calibri" w:hAnsi="Calibri" w:cs="Calibri"/>
          <w:b/>
          <w:i/>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6">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hyperlink r:id="rId57">
        <w:r>
          <w:rPr>
            <w:rFonts w:ascii="Calibri" w:eastAsia="Calibri" w:hAnsi="Calibri" w:cs="Calibri"/>
            <w:i/>
            <w:color w:val="0000FF"/>
            <w:highlight w:val="white"/>
            <w:u w:val="single"/>
          </w:rPr>
          <w:t>Quarterly J. Econ.</w:t>
        </w:r>
      </w:hyperlink>
      <w:hyperlink r:id="rId58">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59">
        <w:r>
          <w:rPr>
            <w:rFonts w:ascii="Calibri" w:eastAsia="Calibri" w:hAnsi="Calibri" w:cs="Calibri"/>
            <w:color w:val="0000FF"/>
            <w:highlight w:val="white"/>
            <w:u w:val="single"/>
          </w:rPr>
          <w:t>NBER WP 25370.</w:t>
        </w:r>
      </w:hyperlink>
    </w:p>
    <w:p w14:paraId="17D70368" w14:textId="0F679668"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60">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61">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12E32722" w:rsidR="00F3301D" w:rsidRPr="0055668E" w:rsidRDefault="00A530E5">
      <w:pPr>
        <w:pStyle w:val="Heading1"/>
        <w:rPr>
          <w:rFonts w:ascii="Calibri" w:eastAsia="Calibri" w:hAnsi="Calibri" w:cs="Calibri"/>
          <w:sz w:val="16"/>
          <w:szCs w:val="16"/>
        </w:rPr>
      </w:pPr>
      <w:r>
        <w:rPr>
          <w:rFonts w:ascii="Calibri" w:eastAsia="Calibri" w:hAnsi="Calibri" w:cs="Calibri"/>
          <w:sz w:val="22"/>
          <w:szCs w:val="22"/>
        </w:rPr>
        <w:t xml:space="preserve">       “</w:t>
      </w:r>
      <w:hyperlink r:id="rId62">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2FAF757D" w:rsidR="00F3301D" w:rsidRDefault="00A530E5">
      <w:pPr>
        <w:numPr>
          <w:ilvl w:val="0"/>
          <w:numId w:val="3"/>
        </w:numPr>
        <w:rPr>
          <w:rFonts w:ascii="Calibri" w:eastAsia="Calibri" w:hAnsi="Calibri" w:cs="Calibri"/>
        </w:rPr>
      </w:pPr>
      <w:r>
        <w:rPr>
          <w:rFonts w:ascii="Calibri" w:eastAsia="Calibri" w:hAnsi="Calibri" w:cs="Calibri"/>
        </w:rPr>
        <w:t>(9/</w:t>
      </w:r>
      <w:r w:rsidR="008B4788">
        <w:rPr>
          <w:rFonts w:ascii="Calibri" w:eastAsia="Calibri" w:hAnsi="Calibri" w:cs="Calibri"/>
        </w:rPr>
        <w:t>21</w:t>
      </w:r>
      <w:r>
        <w:rPr>
          <w:rFonts w:ascii="Calibri" w:eastAsia="Calibri" w:hAnsi="Calibri" w:cs="Calibri"/>
        </w:rPr>
        <w:t>)   Monetary Policy at the Zero Lower Bound</w:t>
      </w:r>
    </w:p>
    <w:p w14:paraId="52AF725F" w14:textId="77777777" w:rsidR="00F3301D" w:rsidRDefault="00F3301D">
      <w:pPr>
        <w:rPr>
          <w:rFonts w:ascii="Calibri" w:eastAsia="Calibri" w:hAnsi="Calibri" w:cs="Calibri"/>
          <w:sz w:val="8"/>
          <w:szCs w:val="8"/>
        </w:rPr>
      </w:pPr>
    </w:p>
    <w:p w14:paraId="0034D2D9" w14:textId="14C4718C" w:rsidR="00F72086" w:rsidRPr="0055668E" w:rsidRDefault="00F72086" w:rsidP="00F72086">
      <w:pPr>
        <w:shd w:val="clear" w:color="auto" w:fill="FFFFFF"/>
        <w:rPr>
          <w:rFonts w:asciiTheme="majorHAnsi" w:hAnsiTheme="majorHAnsi" w:cstheme="majorHAnsi"/>
          <w:color w:val="222222"/>
          <w:sz w:val="6"/>
          <w:szCs w:val="6"/>
        </w:rPr>
      </w:pPr>
      <w:r>
        <w:rPr>
          <w:rFonts w:asciiTheme="majorHAnsi" w:hAnsiTheme="majorHAnsi" w:cstheme="majorHAnsi"/>
          <w:i/>
          <w:iCs/>
          <w:color w:val="222222"/>
        </w:rPr>
        <w:t xml:space="preserve">   </w:t>
      </w:r>
      <w:r w:rsidRPr="00F72086">
        <w:rPr>
          <w:rFonts w:asciiTheme="majorHAnsi" w:hAnsiTheme="majorHAnsi" w:cstheme="majorHAnsi"/>
          <w:i/>
          <w:iCs/>
          <w:color w:val="222222"/>
        </w:rPr>
        <w:t>CSW</w:t>
      </w:r>
      <w:r w:rsidRPr="00F72086">
        <w:rPr>
          <w:rFonts w:asciiTheme="majorHAnsi" w:hAnsiTheme="majorHAnsi" w:cstheme="majorHAnsi"/>
          <w:color w:val="222222"/>
        </w:rPr>
        <w:t>, 21.1, pp.336-341</w:t>
      </w:r>
      <w:r w:rsidR="00330590">
        <w:rPr>
          <w:rFonts w:asciiTheme="majorHAnsi" w:hAnsiTheme="majorHAnsi" w:cstheme="majorHAnsi"/>
          <w:color w:val="222222"/>
        </w:rPr>
        <w:t>:</w:t>
      </w:r>
      <w:r w:rsidRPr="00F72086">
        <w:rPr>
          <w:rFonts w:asciiTheme="majorHAnsi" w:hAnsiTheme="majorHAnsi" w:cstheme="majorHAnsi"/>
          <w:color w:val="222222"/>
        </w:rPr>
        <w:t xml:space="preserve"> ZLB ***</w:t>
      </w:r>
    </w:p>
    <w:p w14:paraId="2FC37A0F" w14:textId="5E5FB186" w:rsidR="00F3301D" w:rsidRPr="00ED0A69" w:rsidRDefault="00A530E5" w:rsidP="00ED0A69">
      <w:pPr>
        <w:pStyle w:val="Heading1"/>
        <w:rPr>
          <w:rFonts w:ascii="Calibri" w:eastAsia="Calibri" w:hAnsi="Calibri" w:cs="Calibri"/>
          <w:sz w:val="22"/>
          <w:szCs w:val="22"/>
        </w:rPr>
      </w:pPr>
      <w:r w:rsidRPr="0055668E">
        <w:rPr>
          <w:rFonts w:ascii="Calibri" w:eastAsia="Calibri" w:hAnsi="Calibri" w:cs="Calibri"/>
          <w:sz w:val="6"/>
          <w:szCs w:val="6"/>
        </w:rPr>
        <w:br/>
      </w:r>
      <w:r w:rsidR="003C67A8" w:rsidRPr="0055668E">
        <w:rPr>
          <w:rFonts w:ascii="Calibri" w:eastAsia="Calibri" w:hAnsi="Calibri" w:cs="Calibri"/>
          <w:b w:val="0"/>
          <w:color w:val="333333"/>
          <w:sz w:val="6"/>
          <w:szCs w:val="6"/>
        </w:rPr>
        <w:t xml:space="preserve">   </w:t>
      </w:r>
      <w:r w:rsidR="0055668E">
        <w:rPr>
          <w:rFonts w:ascii="Calibri" w:eastAsia="Calibri" w:hAnsi="Calibri" w:cs="Calibri"/>
          <w:b w:val="0"/>
          <w:color w:val="333333"/>
          <w:sz w:val="6"/>
          <w:szCs w:val="6"/>
        </w:rPr>
        <w:t xml:space="preserve">  </w:t>
      </w:r>
      <w:r>
        <w:rPr>
          <w:rFonts w:ascii="Calibri" w:eastAsia="Calibri" w:hAnsi="Calibri" w:cs="Calibri"/>
          <w:b w:val="0"/>
          <w:color w:val="333333"/>
          <w:sz w:val="22"/>
          <w:szCs w:val="22"/>
        </w:rPr>
        <w:t>Paul Krugman, “</w:t>
      </w:r>
      <w:hyperlink r:id="rId63">
        <w:r>
          <w:rPr>
            <w:rFonts w:ascii="Calibri" w:eastAsia="Calibri" w:hAnsi="Calibri" w:cs="Calibri"/>
            <w:b w:val="0"/>
            <w:color w:val="0000FF"/>
            <w:sz w:val="22"/>
            <w:szCs w:val="22"/>
            <w:u w:val="single"/>
          </w:rPr>
          <w:t>The Shock of the Normal</w:t>
        </w:r>
      </w:hyperlink>
      <w:r>
        <w:rPr>
          <w:rFonts w:ascii="Calibri" w:eastAsia="Calibri" w:hAnsi="Calibri" w:cs="Calibri"/>
          <w:b w:val="0"/>
          <w:color w:val="333333"/>
          <w:sz w:val="22"/>
          <w:szCs w:val="22"/>
        </w:rPr>
        <w:t xml:space="preserve">,” </w:t>
      </w:r>
      <w:r>
        <w:rPr>
          <w:rFonts w:ascii="Calibri" w:eastAsia="Calibri" w:hAnsi="Calibri" w:cs="Calibri"/>
          <w:b w:val="0"/>
          <w:i/>
          <w:color w:val="333333"/>
          <w:sz w:val="22"/>
          <w:szCs w:val="22"/>
        </w:rPr>
        <w:t>NYT</w:t>
      </w:r>
      <w:r>
        <w:rPr>
          <w:rFonts w:ascii="Calibri" w:eastAsia="Calibri" w:hAnsi="Calibri" w:cs="Calibri"/>
          <w:b w:val="0"/>
          <w:color w:val="333333"/>
          <w:sz w:val="22"/>
          <w:szCs w:val="22"/>
        </w:rPr>
        <w:t xml:space="preserve"> blog, Jan. 7, 2017.</w:t>
      </w:r>
      <w:r w:rsidR="00ED0A69">
        <w:rPr>
          <w:rFonts w:ascii="Calibri" w:eastAsia="Calibri" w:hAnsi="Calibri" w:cs="Calibri"/>
          <w:b w:val="0"/>
          <w:color w:val="333333"/>
          <w:sz w:val="22"/>
          <w:szCs w:val="22"/>
        </w:rPr>
        <w:t xml:space="preserve">  *</w:t>
      </w:r>
      <w:r>
        <w:rPr>
          <w:rFonts w:ascii="Calibri" w:eastAsia="Calibri" w:hAnsi="Calibri" w:cs="Calibri"/>
          <w:b w:val="0"/>
          <w:color w:val="333333"/>
          <w:sz w:val="22"/>
          <w:szCs w:val="22"/>
        </w:rPr>
        <w:t xml:space="preserve"> </w:t>
      </w:r>
    </w:p>
    <w:p w14:paraId="792E593A" w14:textId="07D3533D" w:rsidR="00F3301D" w:rsidRDefault="003C67A8" w:rsidP="003C67A8">
      <w:pPr>
        <w:rPr>
          <w:rFonts w:ascii="Calibri" w:eastAsia="Calibri" w:hAnsi="Calibri" w:cs="Calibri"/>
          <w:color w:val="000000"/>
          <w:sz w:val="22"/>
          <w:szCs w:val="22"/>
        </w:rPr>
      </w:pPr>
      <w:r>
        <w:rPr>
          <w:rFonts w:ascii="Calibri" w:eastAsia="Calibri" w:hAnsi="Calibri" w:cs="Calibri"/>
          <w:color w:val="000000"/>
          <w:sz w:val="22"/>
          <w:szCs w:val="22"/>
        </w:rPr>
        <w:t xml:space="preserve">  </w:t>
      </w:r>
      <w:r w:rsidR="00A530E5">
        <w:rPr>
          <w:rFonts w:ascii="Calibri" w:eastAsia="Calibri" w:hAnsi="Calibri" w:cs="Calibri"/>
          <w:color w:val="000000"/>
          <w:sz w:val="22"/>
          <w:szCs w:val="22"/>
        </w:rPr>
        <w:t>“</w:t>
      </w:r>
      <w:hyperlink r:id="rId64">
        <w:r w:rsidR="00A530E5">
          <w:rPr>
            <w:rFonts w:ascii="Calibri" w:eastAsia="Calibri" w:hAnsi="Calibri" w:cs="Calibri"/>
            <w:color w:val="0000FF"/>
            <w:sz w:val="22"/>
            <w:szCs w:val="22"/>
            <w:u w:val="single"/>
          </w:rPr>
          <w:t>Emerging markets can use quantitative easing, too</w:t>
        </w:r>
      </w:hyperlink>
      <w:r w:rsidR="00A530E5">
        <w:rPr>
          <w:rFonts w:ascii="Calibri" w:eastAsia="Calibri" w:hAnsi="Calibri" w:cs="Calibri"/>
          <w:color w:val="000000"/>
          <w:sz w:val="22"/>
          <w:szCs w:val="22"/>
        </w:rPr>
        <w:t xml:space="preserve">,” </w:t>
      </w:r>
      <w:r w:rsidR="00A530E5">
        <w:rPr>
          <w:rFonts w:ascii="Calibri" w:eastAsia="Calibri" w:hAnsi="Calibri" w:cs="Calibri"/>
          <w:i/>
          <w:color w:val="000000"/>
          <w:sz w:val="22"/>
          <w:szCs w:val="22"/>
        </w:rPr>
        <w:t>Financial Times</w:t>
      </w:r>
      <w:r w:rsidR="00A530E5">
        <w:rPr>
          <w:rFonts w:ascii="Calibri" w:eastAsia="Calibri" w:hAnsi="Calibri" w:cs="Calibri"/>
          <w:color w:val="000000"/>
          <w:sz w:val="22"/>
          <w:szCs w:val="22"/>
        </w:rPr>
        <w:t>, 18 June, 2020. *</w:t>
      </w:r>
    </w:p>
    <w:p w14:paraId="5A88482E" w14:textId="3EFD9CE0" w:rsidR="003C67A8" w:rsidRPr="0055668E" w:rsidRDefault="003C67A8" w:rsidP="003C67A8">
      <w:pPr>
        <w:pStyle w:val="Heading1"/>
        <w:textAlignment w:val="baseline"/>
        <w:rPr>
          <w:rFonts w:asciiTheme="majorHAnsi" w:hAnsiTheme="majorHAnsi" w:cstheme="majorHAnsi"/>
          <w:color w:val="0D0D0D"/>
          <w:sz w:val="16"/>
          <w:szCs w:val="16"/>
        </w:rPr>
      </w:pPr>
      <w:r>
        <w:rPr>
          <w:rStyle w:val="articleheadline"/>
          <w:rFonts w:asciiTheme="majorHAnsi" w:hAnsiTheme="majorHAnsi" w:cstheme="majorHAnsi"/>
          <w:b w:val="0"/>
          <w:bCs/>
          <w:color w:val="0D0D0D"/>
          <w:sz w:val="22"/>
          <w:szCs w:val="22"/>
          <w:bdr w:val="none" w:sz="0" w:space="0" w:color="auto" w:frame="1"/>
        </w:rPr>
        <w:t xml:space="preserve">  </w:t>
      </w:r>
      <w:r w:rsidRPr="003C67A8">
        <w:rPr>
          <w:rStyle w:val="articleheadline"/>
          <w:rFonts w:asciiTheme="majorHAnsi" w:hAnsiTheme="majorHAnsi" w:cstheme="majorHAnsi"/>
          <w:b w:val="0"/>
          <w:bCs/>
          <w:color w:val="0D0D0D"/>
          <w:sz w:val="22"/>
          <w:szCs w:val="22"/>
          <w:bdr w:val="none" w:sz="0" w:space="0" w:color="auto" w:frame="1"/>
        </w:rPr>
        <w:t>“</w:t>
      </w:r>
      <w:hyperlink r:id="rId65" w:history="1">
        <w:r w:rsidRPr="003C67A8">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3C67A8">
        <w:rPr>
          <w:rStyle w:val="articleheadline"/>
          <w:rFonts w:asciiTheme="majorHAnsi" w:hAnsiTheme="majorHAnsi" w:cstheme="majorHAnsi"/>
          <w:b w:val="0"/>
          <w:bCs/>
          <w:color w:val="0D0D0D"/>
          <w:sz w:val="22"/>
          <w:szCs w:val="22"/>
          <w:bdr w:val="none" w:sz="0" w:space="0" w:color="auto" w:frame="1"/>
        </w:rPr>
        <w:t>,”</w:t>
      </w:r>
      <w:r w:rsidRPr="003C67A8">
        <w:rPr>
          <w:rStyle w:val="articleheadline"/>
          <w:rFonts w:asciiTheme="majorHAnsi" w:hAnsiTheme="majorHAnsi" w:cstheme="majorHAnsi"/>
          <w:b w:val="0"/>
          <w:bCs/>
          <w:i/>
          <w:iCs/>
          <w:color w:val="0D0D0D"/>
          <w:sz w:val="22"/>
          <w:szCs w:val="22"/>
          <w:bdr w:val="none" w:sz="0" w:space="0" w:color="auto" w:frame="1"/>
        </w:rPr>
        <w:t xml:space="preserve"> </w:t>
      </w:r>
      <w:r w:rsidRPr="00ED0A69">
        <w:rPr>
          <w:rStyle w:val="articleheadline"/>
          <w:rFonts w:asciiTheme="majorHAnsi" w:hAnsiTheme="majorHAnsi" w:cstheme="majorHAnsi"/>
          <w:b w:val="0"/>
          <w:bCs/>
          <w:i/>
          <w:iCs/>
          <w:sz w:val="22"/>
          <w:szCs w:val="22"/>
          <w:bdr w:val="none" w:sz="0" w:space="0" w:color="auto" w:frame="1"/>
        </w:rPr>
        <w:t xml:space="preserve">Economist, </w:t>
      </w:r>
      <w:r w:rsidRPr="00ED0A69">
        <w:rPr>
          <w:rStyle w:val="articleheadline"/>
          <w:rFonts w:asciiTheme="majorHAnsi" w:hAnsiTheme="majorHAnsi" w:cstheme="majorHAnsi"/>
          <w:b w:val="0"/>
          <w:bCs/>
          <w:sz w:val="22"/>
          <w:szCs w:val="22"/>
          <w:bdr w:val="none" w:sz="0" w:space="0" w:color="auto" w:frame="1"/>
        </w:rPr>
        <w:t>Oct.31, 2020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3E161E3E"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23</w:t>
      </w:r>
      <w:r>
        <w:rPr>
          <w:rFonts w:ascii="Calibri" w:eastAsia="Calibri" w:hAnsi="Calibri" w:cs="Calibri"/>
        </w:rPr>
        <w:t xml:space="preserve">) Reserve flows </w:t>
      </w:r>
    </w:p>
    <w:p w14:paraId="6B806D26" w14:textId="436189D5" w:rsidR="00F3301D" w:rsidRDefault="00A530E5">
      <w:pPr>
        <w:ind w:firstLine="720"/>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Caves, Frankel &amp; Jones, </w:t>
      </w:r>
      <w:hyperlink r:id="rId66">
        <w:r>
          <w:rPr>
            <w:rFonts w:ascii="Calibri" w:eastAsia="Calibri" w:hAnsi="Calibri" w:cs="Calibri"/>
            <w:i/>
            <w:color w:val="0000FF"/>
            <w:u w:val="single"/>
          </w:rPr>
          <w:t>WTP</w:t>
        </w:r>
      </w:hyperlink>
      <w:hyperlink r:id="rId67">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hyperlink r:id="rId68">
        <w:r>
          <w:rPr>
            <w:rFonts w:ascii="Calibri" w:eastAsia="Calibri" w:hAnsi="Calibri" w:cs="Calibri"/>
            <w:color w:val="0000FF"/>
            <w:sz w:val="22"/>
            <w:szCs w:val="22"/>
            <w:u w:val="single"/>
          </w:rPr>
          <w:t xml:space="preserve">Hot money flows into Argentine peso spook President </w:t>
        </w:r>
        <w:proofErr w:type="spellStart"/>
        <w:r>
          <w:rPr>
            <w:rFonts w:ascii="Calibri" w:eastAsia="Calibri" w:hAnsi="Calibri" w:cs="Calibri"/>
            <w:color w:val="0000FF"/>
            <w:sz w:val="22"/>
            <w:szCs w:val="22"/>
            <w:u w:val="single"/>
          </w:rPr>
          <w:t>Macri</w:t>
        </w:r>
        <w:proofErr w:type="spellEnd"/>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hyperlink r:id="rId69">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4C399CCD"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70">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July 8, 2018.</w:t>
      </w:r>
    </w:p>
    <w:p w14:paraId="42C8FB17" w14:textId="0AF7BDD9" w:rsidR="00F3301D" w:rsidRDefault="00A530E5">
      <w:pPr>
        <w:rPr>
          <w:rFonts w:ascii="Calibri" w:eastAsia="Calibri" w:hAnsi="Calibri" w:cs="Calibri"/>
        </w:rPr>
      </w:pPr>
      <w:r>
        <w:rPr>
          <w:rFonts w:ascii="Calibri" w:eastAsia="Calibri" w:hAnsi="Calibri" w:cs="Calibri"/>
          <w:sz w:val="22"/>
          <w:szCs w:val="22"/>
        </w:rPr>
        <w:t xml:space="preserve">      “</w:t>
      </w:r>
      <w:hyperlink r:id="rId71">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  *</w:t>
      </w:r>
      <w:r>
        <w:rPr>
          <w:rFonts w:ascii="Calibri" w:eastAsia="Calibri" w:hAnsi="Calibri" w:cs="Calibri"/>
          <w:sz w:val="22"/>
          <w:szCs w:val="22"/>
        </w:rPr>
        <w:br/>
      </w:r>
    </w:p>
    <w:p w14:paraId="3355871C" w14:textId="40D2153E"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(9/</w:t>
      </w:r>
      <w:r w:rsidR="008B4788">
        <w:rPr>
          <w:rFonts w:ascii="Calibri" w:eastAsia="Calibri" w:hAnsi="Calibri" w:cs="Calibri"/>
        </w:rPr>
        <w:t>28</w:t>
      </w:r>
      <w:r>
        <w:rPr>
          <w:rFonts w:ascii="Calibri" w:eastAsia="Calibri" w:hAnsi="Calibri" w:cs="Calibri"/>
        </w:rPr>
        <w:t>) Mundell-Fleming with a floating rate.</w:t>
      </w:r>
      <w:r>
        <w:rPr>
          <w:rFonts w:ascii="Calibri" w:eastAsia="Calibri" w:hAnsi="Calibri" w:cs="Calibri"/>
          <w:sz w:val="10"/>
          <w:szCs w:val="10"/>
        </w:rPr>
        <w:br/>
      </w:r>
    </w:p>
    <w:p w14:paraId="732D0A45" w14:textId="3FE3D334" w:rsidR="00F3301D" w:rsidRDefault="00A530E5">
      <w:pPr>
        <w:rPr>
          <w:rFonts w:ascii="Calibri" w:eastAsia="Calibri" w:hAnsi="Calibri" w:cs="Calibri"/>
          <w:sz w:val="22"/>
          <w:szCs w:val="22"/>
        </w:rPr>
      </w:pPr>
      <w:r>
        <w:rPr>
          <w:rFonts w:ascii="Calibri" w:eastAsia="Calibri" w:hAnsi="Calibri" w:cs="Calibri"/>
          <w:sz w:val="10"/>
          <w:szCs w:val="10"/>
        </w:rPr>
        <w:t xml:space="preserve">          </w:t>
      </w:r>
      <w:r w:rsidRPr="00EE3C70">
        <w:rPr>
          <w:rFonts w:ascii="Calibri" w:eastAsia="Calibri" w:hAnsi="Calibri" w:cs="Calibri"/>
          <w:i/>
          <w:iCs/>
          <w:sz w:val="10"/>
          <w:szCs w:val="10"/>
        </w:rPr>
        <w:t xml:space="preserve">     </w:t>
      </w:r>
      <w:hyperlink r:id="rId72">
        <w:r w:rsidR="00057C89" w:rsidRPr="00EE3C70">
          <w:rPr>
            <w:rFonts w:ascii="Calibri" w:eastAsia="Calibri" w:hAnsi="Calibri" w:cs="Calibri"/>
            <w:i/>
            <w:iCs/>
            <w:color w:val="0000FF"/>
            <w:u w:val="single"/>
          </w:rPr>
          <w:t>WTP</w:t>
        </w:r>
      </w:hyperlink>
      <w:r>
        <w:rPr>
          <w:rFonts w:ascii="Calibri" w:eastAsia="Calibri" w:hAnsi="Calibri" w:cs="Calibri"/>
        </w:rPr>
        <w:t>, Chapter 23.1-23.2 ***</w:t>
      </w:r>
      <w:r>
        <w:rPr>
          <w:rFonts w:ascii="Calibri" w:eastAsia="Calibri" w:hAnsi="Calibri" w:cs="Calibri"/>
        </w:rPr>
        <w:br/>
      </w:r>
      <w:r>
        <w:rPr>
          <w:rFonts w:ascii="Calibri" w:eastAsia="Calibri" w:hAnsi="Calibri" w:cs="Calibri"/>
          <w:sz w:val="22"/>
          <w:szCs w:val="22"/>
        </w:rPr>
        <w:t xml:space="preserve">      “</w:t>
      </w:r>
      <w:hyperlink r:id="rId73">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Apr.23, 2011. **</w:t>
      </w:r>
    </w:p>
    <w:p w14:paraId="32ABD257" w14:textId="3B826AA3" w:rsidR="00537399" w:rsidRDefault="00537399" w:rsidP="00537399">
      <w:pPr>
        <w:rPr>
          <w:rFonts w:ascii="Calibri" w:eastAsia="Calibri" w:hAnsi="Calibri" w:cs="Calibri"/>
        </w:rPr>
      </w:pPr>
      <w:r>
        <w:rPr>
          <w:rFonts w:ascii="Calibri" w:eastAsia="Calibri" w:hAnsi="Calibri" w:cs="Calibri"/>
          <w:sz w:val="22"/>
          <w:szCs w:val="22"/>
        </w:rPr>
        <w:t xml:space="preserve">      “</w:t>
      </w:r>
      <w:hyperlink r:id="rId74"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571C9D6C"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8B4788">
        <w:rPr>
          <w:rFonts w:ascii="Calibri" w:eastAsia="Calibri" w:hAnsi="Calibri" w:cs="Calibri"/>
        </w:rPr>
        <w:t>9/30</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313F2D09" w:rsidR="00F3301D" w:rsidRDefault="00A530E5">
      <w:pPr>
        <w:ind w:firstLine="288"/>
        <w:rPr>
          <w:rFonts w:ascii="Calibri" w:eastAsia="Calibri" w:hAnsi="Calibri" w:cs="Calibri"/>
        </w:rPr>
      </w:pPr>
      <w:r>
        <w:rPr>
          <w:rFonts w:ascii="Calibri" w:eastAsia="Calibri" w:hAnsi="Calibri" w:cs="Calibri"/>
        </w:rPr>
        <w:t xml:space="preserve"> </w:t>
      </w:r>
      <w:hyperlink r:id="rId75">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6">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Canadian J .Ec.&amp; P.S.</w:t>
      </w:r>
      <w:r>
        <w:rPr>
          <w:rFonts w:ascii="Calibri" w:eastAsia="Calibri" w:hAnsi="Calibri" w:cs="Calibri"/>
        </w:rPr>
        <w:t xml:space="preserve">, Nov.   </w:t>
      </w:r>
    </w:p>
    <w:p w14:paraId="2AB41D48" w14:textId="6A7D5357" w:rsidR="00F3301D" w:rsidRDefault="00A530E5">
      <w:pPr>
        <w:ind w:firstLine="360"/>
        <w:rPr>
          <w:rFonts w:ascii="Calibri" w:eastAsia="Calibri" w:hAnsi="Calibri" w:cs="Calibri"/>
          <w:color w:val="000000"/>
          <w:sz w:val="22"/>
          <w:szCs w:val="22"/>
        </w:rPr>
      </w:pPr>
      <w:r>
        <w:rPr>
          <w:rFonts w:ascii="Calibri" w:eastAsia="Calibri" w:hAnsi="Calibri" w:cs="Calibri"/>
        </w:rPr>
        <w:t>“</w:t>
      </w:r>
      <w:hyperlink r:id="rId77">
        <w:r>
          <w:rPr>
            <w:rFonts w:ascii="Calibri" w:eastAsia="Calibri" w:hAnsi="Calibri" w:cs="Calibri"/>
            <w:color w:val="0000FF"/>
            <w:sz w:val="22"/>
            <w:szCs w:val="22"/>
            <w:u w:val="single"/>
          </w:rPr>
          <w:t>Turkey needs a new approach to the lira</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July 29, 2020.</w:t>
      </w:r>
    </w:p>
    <w:p w14:paraId="64F32245" w14:textId="5BAFFB49" w:rsidR="00C10FFC" w:rsidRDefault="00C10FFC">
      <w:pPr>
        <w:ind w:firstLine="360"/>
        <w:rPr>
          <w:rFonts w:ascii="Calibri" w:eastAsia="Calibri" w:hAnsi="Calibri" w:cs="Calibri"/>
        </w:rPr>
      </w:pPr>
      <w:r>
        <w:rPr>
          <w:rFonts w:ascii="Calibri" w:eastAsia="Calibri" w:hAnsi="Calibri" w:cs="Calibri"/>
          <w:color w:val="000000"/>
          <w:sz w:val="22"/>
          <w:szCs w:val="22"/>
        </w:rPr>
        <w:t>“</w:t>
      </w:r>
      <w:hyperlink r:id="rId78"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Duvvuri</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Financial Times</w:t>
      </w:r>
      <w:r>
        <w:rPr>
          <w:rFonts w:ascii="Calibri" w:eastAsia="Calibri" w:hAnsi="Calibri" w:cs="Calibri"/>
          <w:color w:val="000000"/>
          <w:sz w:val="22"/>
          <w:szCs w:val="22"/>
        </w:rPr>
        <w:t>, June 22, 2021.</w:t>
      </w:r>
      <w:r w:rsidR="00DE4F44">
        <w:rPr>
          <w:rFonts w:ascii="Calibri" w:eastAsia="Calibri" w:hAnsi="Calibri" w:cs="Calibri"/>
          <w:color w:val="000000"/>
          <w:sz w:val="22"/>
          <w:szCs w:val="22"/>
        </w:rPr>
        <w:t xml:space="preserve"> *</w:t>
      </w:r>
    </w:p>
    <w:p w14:paraId="5AD428CC" w14:textId="77777777" w:rsidR="00F3301D" w:rsidRDefault="00F3301D">
      <w:pPr>
        <w:ind w:left="-288"/>
        <w:rPr>
          <w:rFonts w:ascii="Calibri" w:eastAsia="Calibri" w:hAnsi="Calibri" w:cs="Calibri"/>
          <w:sz w:val="22"/>
          <w:szCs w:val="22"/>
        </w:rPr>
      </w:pPr>
    </w:p>
    <w:p w14:paraId="182E0B8E" w14:textId="77777777" w:rsidR="00F3301D" w:rsidRDefault="00A530E5">
      <w:pPr>
        <w:ind w:left="360"/>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5EF4622A"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5</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79">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2E63679E"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80">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Pr>
          <w:rFonts w:ascii="Calibri" w:eastAsia="Calibri" w:hAnsi="Calibri" w:cs="Calibri"/>
        </w:rPr>
        <w:t xml:space="preserve"> </w:t>
      </w:r>
      <w:hyperlink r:id="rId81">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82">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83"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w:t>
      </w:r>
    </w:p>
    <w:p w14:paraId="324CBBA2" w14:textId="77777777" w:rsidR="00F3301D" w:rsidRDefault="00A530E5">
      <w:pPr>
        <w:rPr>
          <w:rFonts w:ascii="Calibri" w:eastAsia="Calibri" w:hAnsi="Calibri" w:cs="Calibri"/>
          <w:sz w:val="16"/>
          <w:szCs w:val="16"/>
        </w:rPr>
      </w:pPr>
      <w:r>
        <w:rPr>
          <w:rFonts w:ascii="Calibri" w:eastAsia="Calibri" w:hAnsi="Calibri" w:cs="Calibri"/>
          <w:sz w:val="22"/>
          <w:szCs w:val="22"/>
        </w:rPr>
        <w:t xml:space="preserve">        “</w:t>
      </w:r>
      <w:hyperlink r:id="rId84">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r>
        <w:rPr>
          <w:rFonts w:ascii="Calibri" w:eastAsia="Calibri" w:hAnsi="Calibri" w:cs="Calibri"/>
          <w:sz w:val="22"/>
          <w:szCs w:val="22"/>
        </w:rPr>
        <w:br/>
        <w:t xml:space="preserve">        “</w:t>
      </w:r>
      <w:hyperlink r:id="rId85">
        <w:r>
          <w:rPr>
            <w:rFonts w:ascii="Calibri" w:eastAsia="Calibri" w:hAnsi="Calibri" w:cs="Calibri"/>
            <w:color w:val="0000FF"/>
            <w:sz w:val="22"/>
            <w:szCs w:val="22"/>
            <w:u w:val="single"/>
          </w:rPr>
          <w:t>Joblessness in Asia: The luxury of unemployment</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June 9, 2018.</w:t>
      </w:r>
      <w:r>
        <w:rPr>
          <w:rFonts w:ascii="Calibri" w:eastAsia="Calibri" w:hAnsi="Calibri" w:cs="Calibri"/>
          <w:sz w:val="16"/>
          <w:szCs w:val="16"/>
        </w:rPr>
        <w:br/>
      </w:r>
      <w:r>
        <w:rPr>
          <w:rFonts w:ascii="Calibri" w:eastAsia="Calibri" w:hAnsi="Calibri" w:cs="Calibri"/>
          <w:sz w:val="16"/>
          <w:szCs w:val="16"/>
        </w:rPr>
        <w:br/>
      </w:r>
    </w:p>
    <w:p w14:paraId="44C6F41E" w14:textId="4B63DEA6"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7</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740ECBD9" w:rsidR="00F72086" w:rsidRPr="00084C74" w:rsidRDefault="00F72086" w:rsidP="00084C74">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w:t>
      </w:r>
      <w:r w:rsidRPr="00F72086">
        <w:rPr>
          <w:rFonts w:asciiTheme="majorHAnsi" w:hAnsiTheme="majorHAnsi" w:cstheme="majorHAnsi"/>
          <w:color w:val="222222"/>
        </w:rPr>
        <w:t>, 15.2</w:t>
      </w:r>
      <w:r>
        <w:rPr>
          <w:rFonts w:asciiTheme="majorHAnsi" w:hAnsiTheme="majorHAnsi" w:cstheme="majorHAnsi"/>
          <w:color w:val="222222"/>
        </w:rPr>
        <w:t>,</w:t>
      </w:r>
      <w:r w:rsidRPr="00F72086">
        <w:rPr>
          <w:rFonts w:asciiTheme="majorHAnsi" w:hAnsiTheme="majorHAnsi" w:cstheme="majorHAnsi"/>
          <w:color w:val="222222"/>
        </w:rPr>
        <w:t xml:space="preserve"> pp.231-238</w:t>
      </w:r>
      <w:r w:rsidR="00D6404E">
        <w:rPr>
          <w:rFonts w:asciiTheme="majorHAnsi" w:hAnsiTheme="majorHAnsi" w:cstheme="majorHAnsi"/>
          <w:color w:val="222222"/>
        </w:rPr>
        <w:t>:</w:t>
      </w:r>
      <w:r w:rsidRPr="00F72086">
        <w:rPr>
          <w:rFonts w:asciiTheme="majorHAnsi" w:hAnsiTheme="majorHAnsi" w:cstheme="majorHAnsi"/>
          <w:color w:val="222222"/>
        </w:rPr>
        <w:t xml:space="preserve"> The Lucas model</w:t>
      </w:r>
      <w:r w:rsidR="00084C74">
        <w:rPr>
          <w:rFonts w:asciiTheme="majorHAnsi" w:hAnsiTheme="majorHAnsi" w:cstheme="majorHAnsi"/>
          <w:color w:val="222222"/>
        </w:rPr>
        <w:t xml:space="preserve">        **</w:t>
      </w:r>
    </w:p>
    <w:p w14:paraId="718C5414" w14:textId="77777777" w:rsidR="00F3301D" w:rsidRPr="00084C74" w:rsidRDefault="00F3301D">
      <w:pPr>
        <w:ind w:firstLine="432"/>
        <w:rPr>
          <w:rFonts w:ascii="Calibri" w:eastAsia="Calibri" w:hAnsi="Calibri" w:cs="Calibri"/>
          <w:sz w:val="6"/>
          <w:szCs w:val="6"/>
        </w:rPr>
      </w:pPr>
    </w:p>
    <w:p w14:paraId="2F828771" w14:textId="0F3E85C4"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6">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 47-48.</w:t>
      </w:r>
      <w:r>
        <w:rPr>
          <w:rFonts w:ascii="Calibri" w:eastAsia="Calibri" w:hAnsi="Calibri" w:cs="Calibri"/>
          <w:sz w:val="22"/>
          <w:szCs w:val="22"/>
        </w:rPr>
        <w:br/>
        <w:t>“</w:t>
      </w:r>
      <w:hyperlink r:id="rId87">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07772521" w:rsidR="00F3301D" w:rsidRPr="004470CE"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12</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176144">
      <w:pPr>
        <w:ind w:left="360"/>
        <w:rPr>
          <w:rFonts w:ascii="Calibri" w:eastAsia="Calibri" w:hAnsi="Calibri" w:cs="Calibri"/>
        </w:rPr>
      </w:pPr>
      <w:hyperlink r:id="rId88">
        <w:r w:rsidR="00A530E5">
          <w:rPr>
            <w:rFonts w:ascii="Calibri" w:eastAsia="Calibri" w:hAnsi="Calibri" w:cs="Calibri"/>
            <w:i/>
            <w:color w:val="0000FF"/>
            <w:u w:val="single"/>
          </w:rPr>
          <w:t>WTP</w:t>
        </w:r>
      </w:hyperlink>
      <w:hyperlink r:id="rId89">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7F4900A8" w:rsidR="00330590" w:rsidRPr="00330590" w:rsidRDefault="00330590" w:rsidP="00330590">
      <w:pPr>
        <w:shd w:val="clear" w:color="auto" w:fill="FFFFFF"/>
        <w:ind w:firstLine="360"/>
        <w:rPr>
          <w:rFonts w:asciiTheme="majorHAnsi" w:hAnsiTheme="majorHAnsi" w:cstheme="majorHAnsi"/>
          <w:color w:val="222222"/>
        </w:rPr>
      </w:pPr>
      <w:r w:rsidRPr="00330590">
        <w:rPr>
          <w:rFonts w:asciiTheme="majorHAnsi" w:hAnsiTheme="majorHAnsi" w:cstheme="majorHAnsi"/>
          <w:i/>
          <w:iCs/>
          <w:color w:val="222222"/>
        </w:rPr>
        <w:t xml:space="preserve">CSV, </w:t>
      </w:r>
      <w:r w:rsidRPr="00330590">
        <w:rPr>
          <w:rFonts w:asciiTheme="majorHAnsi" w:hAnsiTheme="majorHAnsi" w:cstheme="majorHAnsi"/>
          <w:color w:val="222222"/>
        </w:rPr>
        <w:t>20.1, pp.327-331: Time inconsistency of monetary policy.</w:t>
      </w:r>
      <w:r>
        <w:rPr>
          <w:rFonts w:asciiTheme="majorHAnsi" w:hAnsiTheme="majorHAnsi" w:cstheme="majorHAnsi"/>
          <w:color w:val="222222"/>
        </w:rPr>
        <w:t xml:space="preserve"> **</w:t>
      </w:r>
    </w:p>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90">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1">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Default="00A530E5">
      <w:pPr>
        <w:ind w:firstLine="360"/>
        <w:rPr>
          <w:rFonts w:ascii="Calibri" w:eastAsia="Calibri" w:hAnsi="Calibri" w:cs="Calibri"/>
          <w:sz w:val="10"/>
          <w:szCs w:val="10"/>
        </w:rPr>
      </w:pPr>
      <w:r>
        <w:rPr>
          <w:rFonts w:ascii="Calibri" w:eastAsia="Calibri" w:hAnsi="Calibri" w:cs="Calibri"/>
        </w:rPr>
        <w:t>J. Frankel, 2011, "</w:t>
      </w:r>
      <w:hyperlink r:id="rId92"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3">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4"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Pr>
          <w:rFonts w:ascii="Calibri" w:eastAsia="Calibri" w:hAnsi="Calibri" w:cs="Calibri"/>
          <w:sz w:val="10"/>
          <w:szCs w:val="10"/>
        </w:rPr>
        <w:br/>
      </w:r>
      <w:r>
        <w:rPr>
          <w:rFonts w:ascii="Calibri" w:eastAsia="Calibri" w:hAnsi="Calibri" w:cs="Calibri"/>
          <w:sz w:val="10"/>
          <w:szCs w:val="10"/>
        </w:rPr>
        <w:tab/>
      </w:r>
    </w:p>
    <w:p w14:paraId="470393C3" w14:textId="0FB3DA77" w:rsidR="00F3301D" w:rsidRDefault="00A530E5" w:rsidP="00330590">
      <w:pPr>
        <w:ind w:firstLine="360"/>
        <w:rPr>
          <w:rFonts w:ascii="Calibri" w:eastAsia="Calibri" w:hAnsi="Calibri" w:cs="Calibri"/>
          <w:sz w:val="22"/>
          <w:szCs w:val="22"/>
        </w:rPr>
      </w:pPr>
      <w:r>
        <w:rPr>
          <w:rFonts w:ascii="Calibri" w:eastAsia="Calibri" w:hAnsi="Calibri" w:cs="Calibri"/>
          <w:sz w:val="22"/>
          <w:szCs w:val="22"/>
        </w:rPr>
        <w:t>“</w:t>
      </w:r>
      <w:hyperlink r:id="rId95"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96">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t xml:space="preserve">       “</w:t>
      </w:r>
      <w:hyperlink r:id="rId97">
        <w:r>
          <w:rPr>
            <w:rFonts w:ascii="Calibri" w:eastAsia="Calibri" w:hAnsi="Calibri" w:cs="Calibri"/>
            <w:color w:val="0000FF"/>
            <w:sz w:val="22"/>
            <w:szCs w:val="22"/>
            <w:u w:val="single"/>
          </w:rPr>
          <w:t>Erdogan deals a fresh blow to Turkey’s economy</w:t>
        </w:r>
      </w:hyperlink>
      <w:r>
        <w:rPr>
          <w:color w:val="000000"/>
          <w:sz w:val="22"/>
          <w:szCs w:val="22"/>
        </w:rPr>
        <w:t>,</w:t>
      </w:r>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July 8, 2019. </w:t>
      </w:r>
    </w:p>
    <w:p w14:paraId="6F4888D0" w14:textId="5272E42F" w:rsidR="00F3301D" w:rsidRDefault="00A530E5">
      <w:pPr>
        <w:ind w:firstLine="360"/>
        <w:rPr>
          <w:rFonts w:ascii="Calibri" w:eastAsia="Calibri" w:hAnsi="Calibri" w:cs="Calibri"/>
        </w:rPr>
      </w:pPr>
      <w:r>
        <w:rPr>
          <w:rFonts w:ascii="Calibri" w:eastAsia="Calibri" w:hAnsi="Calibri" w:cs="Calibri"/>
          <w:sz w:val="22"/>
          <w:szCs w:val="22"/>
        </w:rPr>
        <w:t>“</w:t>
      </w:r>
      <w:hyperlink r:id="rId98">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4CB57FC2" w14:textId="3A100422" w:rsidR="00F3301D" w:rsidRDefault="00A530E5">
      <w:pPr>
        <w:numPr>
          <w:ilvl w:val="0"/>
          <w:numId w:val="3"/>
        </w:numPr>
        <w:rPr>
          <w:rFonts w:ascii="Calibri" w:eastAsia="Calibri" w:hAnsi="Calibri" w:cs="Calibri"/>
        </w:rPr>
      </w:pPr>
      <w:r>
        <w:rPr>
          <w:rFonts w:ascii="Calibri" w:eastAsia="Calibri" w:hAnsi="Calibri" w:cs="Calibri"/>
        </w:rPr>
        <w:t>(10/1</w:t>
      </w:r>
      <w:r w:rsidR="008B4788">
        <w:rPr>
          <w:rFonts w:ascii="Calibri" w:eastAsia="Calibri" w:hAnsi="Calibri" w:cs="Calibri"/>
        </w:rPr>
        <w:t>4</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p>
    <w:p w14:paraId="69F31A67" w14:textId="77777777" w:rsidR="00F3301D" w:rsidRDefault="00A530E5">
      <w:pPr>
        <w:ind w:left="720"/>
        <w:rPr>
          <w:rFonts w:ascii="Calibri" w:eastAsia="Calibri" w:hAnsi="Calibri" w:cs="Calibri"/>
          <w:sz w:val="10"/>
          <w:szCs w:val="10"/>
        </w:rPr>
      </w:pPr>
      <w:r>
        <w:rPr>
          <w:rFonts w:ascii="Calibri" w:eastAsia="Calibri" w:hAnsi="Calibri" w:cs="Calibri"/>
        </w:rPr>
        <w:br/>
      </w:r>
    </w:p>
    <w:p w14:paraId="2E48D4F5" w14:textId="77777777" w:rsidR="00F3301D" w:rsidRDefault="00F3301D">
      <w:pPr>
        <w:ind w:left="720"/>
        <w:rPr>
          <w:rFonts w:ascii="Calibri" w:eastAsia="Calibri" w:hAnsi="Calibri" w:cs="Calibri"/>
          <w:sz w:val="10"/>
          <w:szCs w:val="10"/>
        </w:rPr>
      </w:pPr>
    </w:p>
    <w:p w14:paraId="3B1E984A" w14:textId="0C4061F0" w:rsidR="00F3301D" w:rsidRPr="00330590"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19</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77777777" w:rsidR="00F3301D" w:rsidRDefault="00176144">
      <w:pPr>
        <w:ind w:firstLine="360"/>
        <w:rPr>
          <w:rFonts w:ascii="Calibri" w:eastAsia="Calibri" w:hAnsi="Calibri" w:cs="Calibri"/>
          <w:sz w:val="4"/>
          <w:szCs w:val="4"/>
        </w:rPr>
      </w:pPr>
      <w:hyperlink r:id="rId99">
        <w:r w:rsidR="00A530E5">
          <w:rPr>
            <w:rFonts w:ascii="Calibri" w:eastAsia="Calibri" w:hAnsi="Calibri" w:cs="Calibri"/>
            <w:i/>
            <w:color w:val="0000FF"/>
            <w:u w:val="single"/>
          </w:rPr>
          <w:t>WTP</w:t>
        </w:r>
      </w:hyperlink>
      <w:hyperlink r:id="rId100">
        <w:r w:rsidR="00A530E5">
          <w:rPr>
            <w:rFonts w:ascii="Calibri" w:eastAsia="Calibri" w:hAnsi="Calibri" w:cs="Calibri"/>
            <w:color w:val="0000FF"/>
            <w:u w:val="single"/>
          </w:rPr>
          <w:t>,</w:t>
        </w:r>
      </w:hyperlink>
      <w:r w:rsidR="00A530E5">
        <w:rPr>
          <w:rFonts w:ascii="Calibri" w:eastAsia="Calibri" w:hAnsi="Calibri" w:cs="Calibri"/>
        </w:rPr>
        <w:t xml:space="preserve"> Chapter 19.3 &amp; page 582 ***</w:t>
      </w:r>
      <w:r w:rsidR="00A530E5">
        <w:rPr>
          <w:rFonts w:ascii="Calibri" w:eastAsia="Calibri" w:hAnsi="Calibri" w:cs="Calibri"/>
          <w:sz w:val="4"/>
          <w:szCs w:val="4"/>
        </w:rPr>
        <w:br/>
      </w:r>
    </w:p>
    <w:p w14:paraId="7153B3E4" w14:textId="1E3DEF71" w:rsidR="00330590" w:rsidRPr="00330590" w:rsidRDefault="00330590" w:rsidP="00330590">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r w:rsidRPr="00330590">
        <w:rPr>
          <w:rFonts w:asciiTheme="majorHAnsi" w:hAnsiTheme="majorHAnsi" w:cstheme="majorHAnsi"/>
          <w:color w:val="222222"/>
        </w:rPr>
        <w:t>Part of 19.3, pp.316-17</w:t>
      </w:r>
      <w:r>
        <w:rPr>
          <w:rFonts w:asciiTheme="majorHAnsi" w:hAnsiTheme="majorHAnsi" w:cstheme="majorHAnsi"/>
          <w:color w:val="222222"/>
        </w:rPr>
        <w:t>:</w:t>
      </w:r>
      <w:r w:rsidRPr="00330590">
        <w:rPr>
          <w:rFonts w:asciiTheme="majorHAnsi" w:hAnsiTheme="majorHAnsi" w:cstheme="majorHAnsi"/>
          <w:color w:val="222222"/>
        </w:rPr>
        <w:t xml:space="preserve"> Inflation-tax Laffer curve</w:t>
      </w:r>
      <w:r>
        <w:rPr>
          <w:rFonts w:asciiTheme="majorHAnsi" w:hAnsiTheme="majorHAnsi" w:cstheme="majorHAnsi"/>
          <w:color w:val="222222"/>
        </w:rPr>
        <w:t>. **</w:t>
      </w:r>
    </w:p>
    <w:p w14:paraId="47CD4D25" w14:textId="2FB79E41" w:rsidR="00F3301D" w:rsidRDefault="00A530E5" w:rsidP="00330590">
      <w:pPr>
        <w:ind w:left="360"/>
        <w:rPr>
          <w:rFonts w:ascii="Calibri" w:eastAsia="Calibri" w:hAnsi="Calibri" w:cs="Calibri"/>
        </w:rPr>
      </w:pPr>
      <w:r w:rsidRPr="00330590">
        <w:rPr>
          <w:rFonts w:ascii="Calibri" w:eastAsia="Calibri" w:hAnsi="Calibri" w:cs="Calibri"/>
          <w:sz w:val="8"/>
          <w:szCs w:val="8"/>
        </w:rPr>
        <w:br/>
      </w:r>
      <w:proofErr w:type="spellStart"/>
      <w:r>
        <w:rPr>
          <w:rFonts w:ascii="Calibri" w:eastAsia="Calibri" w:hAnsi="Calibri" w:cs="Calibri"/>
        </w:rPr>
        <w:t>Rudiger</w:t>
      </w:r>
      <w:proofErr w:type="spellEnd"/>
      <w:r>
        <w:rPr>
          <w:rFonts w:ascii="Calibri" w:eastAsia="Calibri" w:hAnsi="Calibri" w:cs="Calibri"/>
        </w:rPr>
        <w:t xml:space="preserve"> Dornbusch &amp; Stanley Fischer, 1993, “</w:t>
      </w:r>
      <w:hyperlink r:id="rId101"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2">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w:t>
      </w:r>
      <w:proofErr w:type="spellStart"/>
      <w:r>
        <w:rPr>
          <w:rFonts w:ascii="Calibri" w:eastAsia="Calibri" w:hAnsi="Calibri" w:cs="Calibri"/>
        </w:rPr>
        <w:t>Cagan</w:t>
      </w:r>
      <w:proofErr w:type="spellEnd"/>
      <w:r>
        <w:rPr>
          <w:rFonts w:ascii="Calibri" w:eastAsia="Calibri" w:hAnsi="Calibri" w:cs="Calibri"/>
        </w:rPr>
        <w:t xml:space="preserve">,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3">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412B23F0"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4">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5">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06">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24321D97" w14:textId="77777777" w:rsidR="00F3301D" w:rsidRDefault="00F3301D">
      <w:pPr>
        <w:ind w:left="720"/>
        <w:rPr>
          <w:rFonts w:ascii="Calibri" w:eastAsia="Calibri" w:hAnsi="Calibri" w:cs="Calibri"/>
        </w:rPr>
      </w:pPr>
    </w:p>
    <w:p w14:paraId="31A5EAF8" w14:textId="1F629690"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21</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2004-12</w:t>
      </w:r>
      <w:r w:rsidRPr="00F63F1A">
        <w:rPr>
          <w:rFonts w:ascii="Calibri" w:eastAsia="Calibri" w:hAnsi="Calibri" w:cs="Calibri"/>
          <w:sz w:val="8"/>
          <w:szCs w:val="8"/>
        </w:rPr>
        <w:br/>
      </w:r>
    </w:p>
    <w:p w14:paraId="45340003" w14:textId="1FBE2582" w:rsidR="00F3301D" w:rsidRDefault="00A530E5">
      <w:pPr>
        <w:ind w:firstLine="360"/>
        <w:rPr>
          <w:rFonts w:ascii="Calibri" w:eastAsia="Calibri" w:hAnsi="Calibri" w:cs="Calibri"/>
          <w:color w:val="222222"/>
          <w:sz w:val="4"/>
          <w:szCs w:val="4"/>
          <w:highlight w:val="white"/>
        </w:rPr>
      </w:pPr>
      <w:r>
        <w:rPr>
          <w:rFonts w:ascii="Calibri" w:eastAsia="Calibri" w:hAnsi="Calibri" w:cs="Calibri"/>
          <w:color w:val="000000"/>
        </w:rPr>
        <w:t>J. Frankel, 2010, "</w:t>
      </w:r>
      <w:hyperlink r:id="rId107">
        <w:r w:rsidR="00B23AD9">
          <w:rPr>
            <w:rFonts w:ascii="Calibri" w:eastAsia="Calibri" w:hAnsi="Calibri" w:cs="Calibri"/>
            <w:color w:val="0000FF"/>
            <w:u w:val="single"/>
          </w:rPr>
          <w:t>The Renminbi S</w:t>
        </w:r>
        <w:r>
          <w:rPr>
            <w:rFonts w:ascii="Calibri" w:eastAsia="Calibri" w:hAnsi="Calibri" w:cs="Calibri"/>
            <w:color w:val="0000FF"/>
            <w:u w:val="single"/>
          </w:rPr>
          <w:t>ince 2005</w:t>
        </w:r>
      </w:hyperlink>
      <w:r>
        <w:rPr>
          <w:rFonts w:ascii="Calibri" w:eastAsia="Calibri" w:hAnsi="Calibri" w:cs="Calibri"/>
          <w:color w:val="000000"/>
        </w:rPr>
        <w:t>,"  in </w:t>
      </w:r>
      <w:hyperlink r:id="rId108" w:anchor="anchor">
        <w:r>
          <w:rPr>
            <w:rFonts w:ascii="Calibri" w:eastAsia="Calibri" w:hAnsi="Calibri" w:cs="Calibri"/>
            <w:i/>
            <w:color w:val="0000FF"/>
            <w:u w:val="single"/>
          </w:rPr>
          <w:t>The US-Sino Currency Dispute: New Insights from Economics, Politics and Law</w:t>
        </w:r>
      </w:hyperlink>
      <w:hyperlink r:id="rId109" w:anchor="anchor">
        <w:r>
          <w:rPr>
            <w:rFonts w:ascii="Calibri" w:eastAsia="Calibri" w:hAnsi="Calibri" w:cs="Calibri"/>
            <w:color w:val="0000FF"/>
            <w:u w:val="single"/>
          </w:rPr>
          <w:t>,</w:t>
        </w:r>
      </w:hyperlink>
      <w:r>
        <w:rPr>
          <w:rFonts w:ascii="Calibri" w:eastAsia="Calibri" w:hAnsi="Calibri" w:cs="Calibri"/>
          <w:color w:val="000000"/>
        </w:rPr>
        <w:t xml:space="preserve"> edited by S. </w:t>
      </w:r>
      <w:proofErr w:type="spellStart"/>
      <w:r>
        <w:rPr>
          <w:rFonts w:ascii="Calibri" w:eastAsia="Calibri" w:hAnsi="Calibri" w:cs="Calibri"/>
          <w:color w:val="000000"/>
        </w:rPr>
        <w:t>Evenett</w:t>
      </w:r>
      <w:proofErr w:type="spellEnd"/>
      <w:r>
        <w:rPr>
          <w:rFonts w:ascii="Calibri" w:eastAsia="Calibri" w:hAnsi="Calibri" w:cs="Calibri"/>
          <w:color w:val="000000"/>
        </w:rPr>
        <w:t xml:space="preserve"> (CEPR: London), 51-60. </w:t>
      </w:r>
      <w:r>
        <w:rPr>
          <w:rFonts w:ascii="Calibri" w:eastAsia="Calibri" w:hAnsi="Calibri" w:cs="Calibri"/>
        </w:rPr>
        <w:t xml:space="preserve"> **</w:t>
      </w:r>
      <w:r>
        <w:rPr>
          <w:rFonts w:ascii="Calibri" w:eastAsia="Calibri" w:hAnsi="Calibri" w:cs="Calibri"/>
          <w:sz w:val="4"/>
          <w:szCs w:val="4"/>
        </w:rPr>
        <w:br/>
      </w:r>
    </w:p>
    <w:p w14:paraId="76F15DB6" w14:textId="77777777"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0">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 421-480.</w:t>
      </w:r>
      <w:r>
        <w:rPr>
          <w:rFonts w:ascii="Calibri" w:eastAsia="Calibri" w:hAnsi="Calibri" w:cs="Calibri"/>
          <w:color w:val="222222"/>
          <w:sz w:val="16"/>
          <w:szCs w:val="16"/>
          <w:highlight w:val="white"/>
        </w:rPr>
        <w:br/>
      </w:r>
    </w:p>
    <w:p w14:paraId="24A4FB2A" w14:textId="07997620" w:rsidR="00F3301D" w:rsidRDefault="00A530E5">
      <w:pPr>
        <w:ind w:firstLine="360"/>
        <w:rPr>
          <w:rFonts w:ascii="Calibri" w:eastAsia="Calibri" w:hAnsi="Calibri" w:cs="Calibri"/>
          <w:color w:val="0000FF"/>
          <w:u w:val="single"/>
        </w:rPr>
      </w:pPr>
      <w:r>
        <w:rPr>
          <w:rFonts w:ascii="Calibri" w:eastAsia="Calibri" w:hAnsi="Calibri" w:cs="Calibri"/>
        </w:rPr>
        <w:t xml:space="preserve">                      Macroeconomics in China #2 (RMB policy &amp; 2012-</w:t>
      </w:r>
      <w:r w:rsidR="00932E9F">
        <w:rPr>
          <w:rFonts w:ascii="Calibri" w:eastAsia="Calibri" w:hAnsi="Calibri" w:cs="Calibri"/>
        </w:rPr>
        <w:t>20</w:t>
      </w:r>
      <w:r>
        <w:rPr>
          <w:rFonts w:ascii="Calibri" w:eastAsia="Calibri" w:hAnsi="Calibri" w:cs="Calibri"/>
        </w:rPr>
        <w:t xml:space="preserve"> </w:t>
      </w:r>
      <w:proofErr w:type="gramStart"/>
      <w:r>
        <w:rPr>
          <w:rFonts w:ascii="Calibri" w:eastAsia="Calibri" w:hAnsi="Calibri" w:cs="Calibri"/>
        </w:rPr>
        <w:t>slowdown</w:t>
      </w:r>
      <w:r>
        <w:rPr>
          <w:rFonts w:ascii="Calibri" w:eastAsia="Calibri" w:hAnsi="Calibri" w:cs="Calibri"/>
          <w:sz w:val="22"/>
          <w:szCs w:val="22"/>
        </w:rPr>
        <w:t>)</w:t>
      </w:r>
      <w:r>
        <w:rPr>
          <w:rFonts w:ascii="Calibri" w:eastAsia="Calibri" w:hAnsi="Calibri" w:cs="Calibri"/>
          <w:sz w:val="14"/>
          <w:szCs w:val="14"/>
        </w:rPr>
        <w:t xml:space="preserve">   </w:t>
      </w:r>
      <w:proofErr w:type="gramEnd"/>
      <w:r>
        <w:rPr>
          <w:rFonts w:ascii="Calibri" w:eastAsia="Calibri" w:hAnsi="Calibri" w:cs="Calibri"/>
          <w:sz w:val="14"/>
          <w:szCs w:val="14"/>
        </w:rPr>
        <w:t xml:space="preserve">     </w:t>
      </w:r>
      <w:r>
        <w:rPr>
          <w:rFonts w:ascii="Calibri" w:eastAsia="Calibri" w:hAnsi="Calibri" w:cs="Calibri"/>
          <w:color w:val="000000"/>
        </w:rPr>
        <w:br/>
        <w:t xml:space="preserve">        Lant Pritchett and Larry Summers, 2014. </w:t>
      </w:r>
      <w:r>
        <w:rPr>
          <w:rFonts w:ascii="Calibri" w:eastAsia="Calibri" w:hAnsi="Calibri" w:cs="Calibri"/>
          <w:color w:val="0000FF"/>
        </w:rPr>
        <w:t>"</w:t>
      </w:r>
      <w:hyperlink r:id="rId111">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2">
        <w:r>
          <w:rPr>
            <w:rFonts w:ascii="Calibri" w:eastAsia="Calibri" w:hAnsi="Calibri" w:cs="Calibri"/>
            <w:color w:val="0000FF"/>
            <w:u w:val="single"/>
          </w:rPr>
          <w:t>NBER WP 20573</w:t>
        </w:r>
      </w:hyperlink>
      <w:r>
        <w:rPr>
          <w:rFonts w:ascii="Calibri" w:eastAsia="Calibri" w:hAnsi="Calibri" w:cs="Calibri"/>
          <w:color w:val="0000FF"/>
          <w:u w:val="single"/>
        </w:rPr>
        <w:t>.</w:t>
      </w:r>
    </w:p>
    <w:p w14:paraId="68445166" w14:textId="4FD907A4" w:rsidR="00F3301D" w:rsidRDefault="00A530E5">
      <w:pPr>
        <w:ind w:firstLine="360"/>
        <w:rPr>
          <w:rFonts w:ascii="Calibri" w:eastAsia="Calibri" w:hAnsi="Calibri" w:cs="Calibri"/>
          <w:color w:val="000000"/>
          <w:sz w:val="22"/>
          <w:szCs w:val="22"/>
        </w:rPr>
      </w:pPr>
      <w:proofErr w:type="spellStart"/>
      <w:r>
        <w:rPr>
          <w:rFonts w:ascii="Calibri" w:eastAsia="Calibri" w:hAnsi="Calibri" w:cs="Calibri"/>
          <w:color w:val="000000"/>
        </w:rPr>
        <w:t>J.Frankel</w:t>
      </w:r>
      <w:proofErr w:type="spellEnd"/>
      <w:r>
        <w:rPr>
          <w:rFonts w:ascii="Calibri" w:eastAsia="Calibri" w:hAnsi="Calibri" w:cs="Calibri"/>
          <w:color w:val="000000"/>
        </w:rPr>
        <w:t>, 2015, "</w:t>
      </w:r>
      <w:hyperlink r:id="rId113">
        <w:r>
          <w:rPr>
            <w:rFonts w:ascii="Calibri" w:eastAsia="Calibri" w:hAnsi="Calibri" w:cs="Calibri"/>
            <w:color w:val="0000FF"/>
            <w:u w:val="single"/>
          </w:rPr>
          <w:t>Congress, China, &amp; Currency Manipulation</w:t>
        </w:r>
      </w:hyperlink>
      <w:r>
        <w:rPr>
          <w:rFonts w:ascii="Calibri" w:eastAsia="Calibri" w:hAnsi="Calibri" w:cs="Calibri"/>
          <w:color w:val="000000"/>
        </w:rPr>
        <w:t>," </w:t>
      </w:r>
      <w:r>
        <w:rPr>
          <w:rFonts w:ascii="Calibri" w:eastAsia="Calibri" w:hAnsi="Calibri" w:cs="Calibri"/>
          <w:i/>
          <w:color w:val="000000"/>
        </w:rPr>
        <w:t>China-US Focus</w:t>
      </w:r>
      <w:r>
        <w:rPr>
          <w:rFonts w:ascii="Calibri" w:eastAsia="Calibri" w:hAnsi="Calibri" w:cs="Calibri"/>
          <w:color w:val="000000"/>
        </w:rPr>
        <w:t xml:space="preserve">, May, 36-8. </w:t>
      </w:r>
    </w:p>
    <w:p w14:paraId="5F512570" w14:textId="3F271A0B" w:rsidR="00F3301D" w:rsidRPr="004D20ED" w:rsidRDefault="00A530E5">
      <w:pPr>
        <w:ind w:firstLine="360"/>
        <w:rPr>
          <w:rFonts w:ascii="Calibri" w:eastAsia="Calibri" w:hAnsi="Calibri" w:cs="Calibri"/>
          <w:sz w:val="22"/>
          <w:szCs w:val="22"/>
        </w:rPr>
      </w:pPr>
      <w:r>
        <w:rPr>
          <w:rFonts w:ascii="Calibri" w:eastAsia="Calibri" w:hAnsi="Calibri" w:cs="Calibri"/>
          <w:sz w:val="22"/>
          <w:szCs w:val="22"/>
        </w:rPr>
        <w:t>“</w:t>
      </w:r>
      <w:hyperlink r:id="rId114">
        <w:r>
          <w:rPr>
            <w:rFonts w:ascii="Calibri" w:eastAsia="Calibri" w:hAnsi="Calibri" w:cs="Calibri"/>
            <w:color w:val="0000FF"/>
            <w:sz w:val="22"/>
            <w:szCs w:val="22"/>
            <w:u w:val="single"/>
          </w:rPr>
          <w:t>China faces a tough test stabilizing the renminbi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July 5, 2018; and response letter, “</w:t>
      </w:r>
      <w:hyperlink r:id="rId115">
        <w:r>
          <w:rPr>
            <w:rFonts w:ascii="Calibri" w:eastAsia="Calibri" w:hAnsi="Calibri" w:cs="Calibri"/>
            <w:color w:val="0000FF"/>
            <w:sz w:val="22"/>
            <w:szCs w:val="22"/>
            <w:u w:val="single"/>
          </w:rPr>
          <w:t>A double standard for China’s currency</w:t>
        </w:r>
      </w:hyperlink>
      <w:r>
        <w:rPr>
          <w:rFonts w:ascii="Calibri" w:eastAsia="Calibri" w:hAnsi="Calibri" w:cs="Calibri"/>
          <w:sz w:val="22"/>
          <w:szCs w:val="22"/>
        </w:rPr>
        <w:t xml:space="preserve">,” Desmond Lachman, </w:t>
      </w:r>
      <w:r>
        <w:rPr>
          <w:rFonts w:ascii="Calibri" w:eastAsia="Calibri" w:hAnsi="Calibri" w:cs="Calibri"/>
          <w:i/>
          <w:sz w:val="22"/>
          <w:szCs w:val="22"/>
        </w:rPr>
        <w:t>FT</w:t>
      </w:r>
      <w:r>
        <w:rPr>
          <w:rFonts w:ascii="Calibri" w:eastAsia="Calibri" w:hAnsi="Calibri" w:cs="Calibri"/>
          <w:sz w:val="22"/>
          <w:szCs w:val="22"/>
        </w:rPr>
        <w:t>, July 11</w:t>
      </w:r>
      <w:r w:rsidR="00A4388D">
        <w:rPr>
          <w:rFonts w:ascii="Calibri" w:eastAsia="Calibri" w:hAnsi="Calibri" w:cs="Calibri"/>
          <w:sz w:val="22"/>
          <w:szCs w:val="22"/>
        </w:rPr>
        <w:t>, 2018</w:t>
      </w:r>
      <w:r>
        <w:rPr>
          <w:rFonts w:ascii="Calibri" w:eastAsia="Calibri" w:hAnsi="Calibri" w:cs="Calibri"/>
          <w:sz w:val="22"/>
          <w:szCs w:val="22"/>
        </w:rPr>
        <w:t xml:space="preserve">.   </w:t>
      </w:r>
      <w:r w:rsidR="00A4388D" w:rsidRPr="004D20ED">
        <w:rPr>
          <w:rFonts w:asciiTheme="majorHAnsi" w:eastAsia="Calibri" w:hAnsiTheme="majorHAnsi" w:cstheme="majorHAnsi"/>
          <w:sz w:val="22"/>
          <w:szCs w:val="22"/>
        </w:rPr>
        <w:t>“</w:t>
      </w:r>
      <w:hyperlink r:id="rId116" w:history="1">
        <w:r w:rsidR="00A4388D" w:rsidRPr="004D20ED">
          <w:rPr>
            <w:rStyle w:val="Hyperlink"/>
            <w:rFonts w:asciiTheme="majorHAnsi" w:eastAsia="Calibri" w:hAnsiTheme="majorHAnsi" w:cstheme="majorHAnsi"/>
          </w:rPr>
          <w:t>Stubborn optimism about China’s economy</w:t>
        </w:r>
      </w:hyperlink>
      <w:r w:rsidR="00A4388D" w:rsidRPr="004D20ED">
        <w:rPr>
          <w:rFonts w:asciiTheme="majorHAnsi" w:eastAsia="Calibri" w:hAnsiTheme="majorHAnsi" w:cstheme="majorHAnsi"/>
          <w:sz w:val="22"/>
          <w:szCs w:val="22"/>
        </w:rPr>
        <w:t>,”</w:t>
      </w:r>
      <w:r w:rsidR="00A4388D">
        <w:rPr>
          <w:rFonts w:ascii="Calibri" w:eastAsia="Calibri" w:hAnsi="Calibri" w:cs="Calibri"/>
          <w:sz w:val="22"/>
          <w:szCs w:val="22"/>
        </w:rPr>
        <w:t xml:space="preserve">  </w:t>
      </w:r>
      <w:r w:rsidR="00A4388D" w:rsidRPr="004D20ED">
        <w:rPr>
          <w:rFonts w:ascii="Calibri" w:eastAsia="Calibri" w:hAnsi="Calibri" w:cs="Calibri"/>
          <w:i/>
          <w:iCs/>
          <w:sz w:val="22"/>
          <w:szCs w:val="22"/>
        </w:rPr>
        <w:t>The Economist</w:t>
      </w:r>
      <w:r w:rsidR="00A4388D">
        <w:rPr>
          <w:rFonts w:ascii="Calibri" w:eastAsia="Calibri" w:hAnsi="Calibri" w:cs="Calibri"/>
          <w:sz w:val="22"/>
          <w:szCs w:val="22"/>
        </w:rPr>
        <w:t xml:space="preserve">, July </w:t>
      </w:r>
      <w:r w:rsidR="005C5B37">
        <w:rPr>
          <w:rFonts w:ascii="Calibri" w:eastAsia="Calibri" w:hAnsi="Calibri" w:cs="Calibri"/>
          <w:sz w:val="22"/>
          <w:szCs w:val="22"/>
        </w:rPr>
        <w:t xml:space="preserve">3, </w:t>
      </w:r>
      <w:r w:rsidR="00A4388D">
        <w:rPr>
          <w:rFonts w:ascii="Calibri" w:eastAsia="Calibri" w:hAnsi="Calibri" w:cs="Calibri"/>
          <w:sz w:val="22"/>
          <w:szCs w:val="22"/>
        </w:rPr>
        <w:t>2021     *</w:t>
      </w:r>
    </w:p>
    <w:p w14:paraId="471620CA" w14:textId="1CD23A9C" w:rsidR="00F3301D" w:rsidRDefault="00F3301D">
      <w:pPr>
        <w:ind w:firstLine="360"/>
        <w:rPr>
          <w:rFonts w:ascii="Calibri" w:eastAsia="Calibri" w:hAnsi="Calibri" w:cs="Calibri"/>
          <w:b/>
        </w:rPr>
      </w:pPr>
    </w:p>
    <w:p w14:paraId="481F39DB" w14:textId="77777777" w:rsidR="00057C89" w:rsidRDefault="00057C89">
      <w:pPr>
        <w:ind w:firstLine="360"/>
        <w:rPr>
          <w:rFonts w:ascii="Calibri" w:eastAsia="Calibri" w:hAnsi="Calibri" w:cs="Calibri"/>
          <w:b/>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7916A95" w:rsidR="00F3301D" w:rsidRPr="00932E9F" w:rsidRDefault="00A530E5">
      <w:pPr>
        <w:numPr>
          <w:ilvl w:val="0"/>
          <w:numId w:val="3"/>
        </w:numPr>
        <w:rPr>
          <w:rFonts w:ascii="Calibri" w:eastAsia="Calibri" w:hAnsi="Calibri" w:cs="Calibri"/>
          <w:sz w:val="10"/>
          <w:szCs w:val="10"/>
        </w:rPr>
      </w:pPr>
      <w:r>
        <w:rPr>
          <w:rFonts w:ascii="Calibri" w:eastAsia="Calibri" w:hAnsi="Calibri" w:cs="Calibri"/>
        </w:rPr>
        <w:t xml:space="preserve"> (10/2</w:t>
      </w:r>
      <w:r w:rsidR="008B4788">
        <w:rPr>
          <w:rFonts w:ascii="Calibri" w:eastAsia="Calibri" w:hAnsi="Calibri" w:cs="Calibri"/>
        </w:rPr>
        <w:t>6</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4" w:name="1fob9te" w:colFirst="0" w:colLast="0"/>
      <w:bookmarkEnd w:id="4"/>
      <w:r>
        <w:rPr>
          <w:rFonts w:ascii="Calibri" w:eastAsia="Calibri" w:hAnsi="Calibri" w:cs="Calibri"/>
        </w:rPr>
        <w:t>?</w:t>
      </w:r>
      <w:r w:rsidR="00932E9F" w:rsidRPr="00932E9F">
        <w:rPr>
          <w:rFonts w:ascii="Calibri" w:eastAsia="Calibri" w:hAnsi="Calibri" w:cs="Calibri"/>
          <w:sz w:val="10"/>
          <w:szCs w:val="10"/>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17">
        <w:r>
          <w:rPr>
            <w:rFonts w:ascii="Calibri" w:eastAsia="Calibri" w:hAnsi="Calibri" w:cs="Calibri"/>
            <w:i/>
            <w:color w:val="0000FF"/>
            <w:u w:val="single"/>
          </w:rPr>
          <w:t>WTP</w:t>
        </w:r>
      </w:hyperlink>
      <w:hyperlink r:id="rId118">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19">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5F547BD7" w14:textId="144E3C8D"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Charles Engel and John Rogers, 1996, "</w:t>
      </w:r>
      <w:hyperlink r:id="rId120">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1">
        <w:r>
          <w:rPr>
            <w:rFonts w:ascii="Calibri" w:eastAsia="Calibri" w:hAnsi="Calibri" w:cs="Calibri"/>
            <w:color w:val="0000FF"/>
            <w:u w:val="single"/>
          </w:rPr>
          <w:t>NBER WP 4829</w:t>
        </w:r>
      </w:hyperlink>
      <w:r>
        <w:rPr>
          <w:rFonts w:ascii="Calibri" w:eastAsia="Calibri" w:hAnsi="Calibri" w:cs="Calibri"/>
          <w:color w:val="000000"/>
        </w:rPr>
        <w:t>.</w:t>
      </w:r>
    </w:p>
    <w:p w14:paraId="471FDFD1"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16"/>
          <w:szCs w:val="16"/>
        </w:rPr>
        <w:br/>
        <w:t xml:space="preserve">    </w:t>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5DA7F8F5" w:rsidR="00F3301D" w:rsidRDefault="00A530E5">
      <w:pPr>
        <w:numPr>
          <w:ilvl w:val="0"/>
          <w:numId w:val="3"/>
        </w:numPr>
        <w:rPr>
          <w:rFonts w:ascii="Calibri" w:eastAsia="Calibri" w:hAnsi="Calibri" w:cs="Calibri"/>
        </w:rPr>
      </w:pPr>
      <w:r>
        <w:rPr>
          <w:rFonts w:ascii="Calibri" w:eastAsia="Calibri" w:hAnsi="Calibri" w:cs="Calibri"/>
        </w:rPr>
        <w:t>(10/2</w:t>
      </w:r>
      <w:r w:rsidR="008B4788">
        <w:rPr>
          <w:rFonts w:ascii="Calibri" w:eastAsia="Calibri" w:hAnsi="Calibri" w:cs="Calibri"/>
        </w:rPr>
        <w:t>8</w:t>
      </w:r>
      <w:r>
        <w:rPr>
          <w:rFonts w:ascii="Calibri" w:eastAsia="Calibri" w:hAnsi="Calibri" w:cs="Calibri"/>
        </w:rPr>
        <w:t>) Do sticky prices give rise to PPP deviations?</w:t>
      </w:r>
    </w:p>
    <w:p w14:paraId="47161FD6" w14:textId="77777777" w:rsidR="00F3301D" w:rsidRDefault="00F3301D">
      <w:pPr>
        <w:pBdr>
          <w:top w:val="nil"/>
          <w:left w:val="nil"/>
          <w:bottom w:val="nil"/>
          <w:right w:val="nil"/>
          <w:between w:val="nil"/>
        </w:pBdr>
        <w:ind w:left="360"/>
        <w:rPr>
          <w:rFonts w:ascii="Calibri" w:eastAsia="Calibri" w:hAnsi="Calibri" w:cs="Calibri"/>
          <w:color w:val="000000"/>
          <w:sz w:val="10"/>
          <w:szCs w:val="10"/>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Kenneth Rogoff, 1996,“</w:t>
      </w:r>
      <w:hyperlink r:id="rId122">
        <w:r>
          <w:rPr>
            <w:rFonts w:ascii="Calibri" w:eastAsia="Calibri" w:hAnsi="Calibri" w:cs="Calibri"/>
            <w:color w:val="0000FF"/>
            <w:u w:val="single"/>
          </w:rPr>
          <w:t>The Purchasing Power Parity Puzzle</w:t>
        </w:r>
      </w:hyperlink>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 xml:space="preserve">Michael </w:t>
      </w:r>
      <w:proofErr w:type="spellStart"/>
      <w:r>
        <w:rPr>
          <w:rFonts w:ascii="Calibri" w:eastAsia="Calibri" w:hAnsi="Calibri" w:cs="Calibri"/>
          <w:color w:val="000000"/>
        </w:rPr>
        <w:t>Mussa</w:t>
      </w:r>
      <w:proofErr w:type="spellEnd"/>
      <w:r>
        <w:rPr>
          <w:rFonts w:ascii="Calibri" w:eastAsia="Calibri" w:hAnsi="Calibri" w:cs="Calibri"/>
          <w:color w:val="000000"/>
        </w:rPr>
        <w:t>, 1986, "</w:t>
      </w:r>
      <w:hyperlink r:id="rId123">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2282FA80"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Alan Taylor and Mark Taylor, 2004, “</w:t>
      </w:r>
      <w:hyperlink r:id="rId124">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5">
        <w:r>
          <w:rPr>
            <w:rFonts w:ascii="Calibri" w:eastAsia="Calibri" w:hAnsi="Calibri" w:cs="Calibri"/>
            <w:i/>
            <w:color w:val="000000"/>
          </w:rPr>
          <w:t>Journal of Economic Perspectives</w:t>
        </w:r>
      </w:hyperlink>
      <w:r>
        <w:rPr>
          <w:rFonts w:ascii="Calibri" w:eastAsia="Calibri" w:hAnsi="Calibri" w:cs="Calibri"/>
          <w:color w:val="000000"/>
        </w:rPr>
        <w:t>, 18, 4, 135-158, Fall.             *</w:t>
      </w:r>
    </w:p>
    <w:p w14:paraId="15D0BF85" w14:textId="77777777" w:rsidR="00F3301D" w:rsidRDefault="00A530E5">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rPr>
        <w:br/>
      </w:r>
    </w:p>
    <w:p w14:paraId="044FFB94" w14:textId="30F4BCF9" w:rsidR="00F3301D" w:rsidRDefault="00A530E5">
      <w:pPr>
        <w:numPr>
          <w:ilvl w:val="0"/>
          <w:numId w:val="3"/>
        </w:numPr>
        <w:rPr>
          <w:rFonts w:ascii="Calibri" w:eastAsia="Calibri" w:hAnsi="Calibri" w:cs="Calibri"/>
        </w:rPr>
      </w:pPr>
      <w:r>
        <w:rPr>
          <w:rFonts w:ascii="Calibri" w:eastAsia="Calibri" w:hAnsi="Calibri" w:cs="Calibri"/>
        </w:rPr>
        <w:t>(11/</w:t>
      </w:r>
      <w:r w:rsidR="008B4788">
        <w:rPr>
          <w:rFonts w:ascii="Calibri" w:eastAsia="Calibri" w:hAnsi="Calibri" w:cs="Calibri"/>
        </w:rPr>
        <w:t>2</w:t>
      </w:r>
      <w:proofErr w:type="gramStart"/>
      <w:r>
        <w:rPr>
          <w:rFonts w:ascii="Calibri" w:eastAsia="Calibri" w:hAnsi="Calibri" w:cs="Calibri"/>
        </w:rPr>
        <w:t>)  Nontraded</w:t>
      </w:r>
      <w:proofErr w:type="gramEnd"/>
      <w:r>
        <w:rPr>
          <w:rFonts w:ascii="Calibri" w:eastAsia="Calibri" w:hAnsi="Calibri" w:cs="Calibri"/>
        </w:rPr>
        <w:t xml:space="preserve"> goods and Balassa-Samuelson </w:t>
      </w:r>
    </w:p>
    <w:p w14:paraId="0B732154" w14:textId="77777777" w:rsidR="00F3301D" w:rsidRDefault="00F3301D">
      <w:pPr>
        <w:ind w:left="360"/>
        <w:rPr>
          <w:rFonts w:ascii="Calibri" w:eastAsia="Calibri" w:hAnsi="Calibri" w:cs="Calibri"/>
          <w:sz w:val="10"/>
          <w:szCs w:val="10"/>
        </w:rPr>
      </w:pPr>
    </w:p>
    <w:p w14:paraId="5AD24EB5" w14:textId="25555490"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w:t>
      </w:r>
      <w:hyperlink r:id="rId126">
        <w:r>
          <w:rPr>
            <w:rFonts w:ascii="Calibri" w:eastAsia="Calibri" w:hAnsi="Calibri" w:cs="Calibri"/>
            <w:color w:val="0000FF"/>
            <w:sz w:val="22"/>
            <w:szCs w:val="22"/>
            <w:u w:val="single"/>
          </w:rPr>
          <w:t>The Big Mac Index: Of Bucks and Burgers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July 15, 2017.     *</w:t>
      </w: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27">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2F2E6B0B" w14:textId="77777777" w:rsidR="00F3301D" w:rsidRDefault="00A530E5">
      <w:pPr>
        <w:ind w:firstLine="360"/>
        <w:rPr>
          <w:rFonts w:ascii="Calibri" w:eastAsia="Calibri" w:hAnsi="Calibri" w:cs="Calibri"/>
        </w:rPr>
      </w:pPr>
      <w:r>
        <w:rPr>
          <w:rFonts w:ascii="Calibri" w:eastAsia="Calibri" w:hAnsi="Calibri" w:cs="Calibri"/>
        </w:rPr>
        <w:t xml:space="preserve">Jose De Gregorio, Alberto </w:t>
      </w:r>
      <w:proofErr w:type="spellStart"/>
      <w:r>
        <w:rPr>
          <w:rFonts w:ascii="Calibri" w:eastAsia="Calibri" w:hAnsi="Calibri" w:cs="Calibri"/>
        </w:rPr>
        <w:t>Giovannini</w:t>
      </w:r>
      <w:proofErr w:type="spellEnd"/>
      <w:r>
        <w:rPr>
          <w:rFonts w:ascii="Calibri" w:eastAsia="Calibri" w:hAnsi="Calibri" w:cs="Calibri"/>
        </w:rPr>
        <w:t>, and Holger Wolf, 1994, "</w:t>
      </w:r>
      <w:hyperlink r:id="rId128">
        <w:r>
          <w:rPr>
            <w:rFonts w:ascii="Calibri" w:eastAsia="Calibri" w:hAnsi="Calibri" w:cs="Calibri"/>
            <w:color w:val="0000FF"/>
            <w:u w:val="single"/>
          </w:rPr>
          <w:t xml:space="preserve">International Evidence on </w:t>
        </w:r>
        <w:proofErr w:type="spellStart"/>
        <w:r>
          <w:rPr>
            <w:rFonts w:ascii="Calibri" w:eastAsia="Calibri" w:hAnsi="Calibri" w:cs="Calibri"/>
            <w:color w:val="0000FF"/>
            <w:u w:val="single"/>
          </w:rPr>
          <w:t>Tradables</w:t>
        </w:r>
        <w:proofErr w:type="spellEnd"/>
        <w:r>
          <w:rPr>
            <w:rFonts w:ascii="Calibri" w:eastAsia="Calibri" w:hAnsi="Calibri" w:cs="Calibri"/>
            <w:color w:val="0000FF"/>
            <w:u w:val="single"/>
          </w:rPr>
          <w:t xml:space="preserve"> and </w:t>
        </w:r>
        <w:proofErr w:type="spellStart"/>
        <w:r>
          <w:rPr>
            <w:rFonts w:ascii="Calibri" w:eastAsia="Calibri" w:hAnsi="Calibri" w:cs="Calibri"/>
            <w:color w:val="0000FF"/>
            <w:u w:val="single"/>
          </w:rPr>
          <w:t>Nontradables</w:t>
        </w:r>
        <w:proofErr w:type="spellEnd"/>
        <w:r>
          <w:rPr>
            <w:rFonts w:ascii="Calibri" w:eastAsia="Calibri" w:hAnsi="Calibri" w:cs="Calibri"/>
            <w:color w:val="0000FF"/>
            <w:u w:val="single"/>
          </w:rPr>
          <w:t xml:space="preserve"> Inflation</w:t>
        </w:r>
      </w:hyperlink>
      <w:r>
        <w:rPr>
          <w:rFonts w:ascii="Calibri" w:eastAsia="Calibri" w:hAnsi="Calibri" w:cs="Calibri"/>
        </w:rPr>
        <w:t xml:space="preserve">,” </w:t>
      </w:r>
      <w:r>
        <w:rPr>
          <w:rFonts w:ascii="Calibri" w:eastAsia="Calibri" w:hAnsi="Calibri" w:cs="Calibri"/>
          <w:i/>
        </w:rPr>
        <w:t>European Economic Review</w:t>
      </w:r>
      <w:r>
        <w:rPr>
          <w:rFonts w:ascii="Calibri" w:eastAsia="Calibri" w:hAnsi="Calibri" w:cs="Calibri"/>
        </w:rPr>
        <w:t xml:space="preserve"> 38, no. 6, June, 1225-44.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676AF3B7" w:rsidR="00F3301D" w:rsidRPr="00F66273" w:rsidRDefault="00A530E5">
      <w:pPr>
        <w:numPr>
          <w:ilvl w:val="0"/>
          <w:numId w:val="3"/>
        </w:numPr>
        <w:rPr>
          <w:rFonts w:ascii="Calibri" w:eastAsia="Calibri" w:hAnsi="Calibri" w:cs="Calibri"/>
          <w:sz w:val="12"/>
          <w:szCs w:val="12"/>
        </w:rPr>
      </w:pPr>
      <w:r>
        <w:rPr>
          <w:rFonts w:ascii="Calibri" w:eastAsia="Calibri" w:hAnsi="Calibri" w:cs="Calibri"/>
        </w:rPr>
        <w:t>(11/</w:t>
      </w:r>
      <w:r w:rsidR="008B4788">
        <w:rPr>
          <w:rFonts w:ascii="Calibri" w:eastAsia="Calibri" w:hAnsi="Calibri" w:cs="Calibri"/>
        </w:rPr>
        <w:t>4</w:t>
      </w:r>
      <w:r>
        <w:rPr>
          <w:rFonts w:ascii="Calibri" w:eastAsia="Calibri" w:hAnsi="Calibri" w:cs="Calibri"/>
        </w:rPr>
        <w:t>)   The Salter-Swan SOE model</w:t>
      </w:r>
      <w:r w:rsidRPr="00F66273">
        <w:rPr>
          <w:rFonts w:ascii="Calibri" w:eastAsia="Calibri" w:hAnsi="Calibri" w:cs="Calibri"/>
          <w:sz w:val="12"/>
          <w:szCs w:val="12"/>
        </w:rPr>
        <w:br/>
      </w:r>
    </w:p>
    <w:p w14:paraId="1166F553" w14:textId="796FCEFD" w:rsidR="00F3301D" w:rsidRDefault="00F66273">
      <w:pPr>
        <w:ind w:firstLine="360"/>
        <w:rPr>
          <w:rFonts w:ascii="Calibri" w:eastAsia="Calibri" w:hAnsi="Calibri" w:cs="Calibri"/>
          <w:sz w:val="6"/>
          <w:szCs w:val="6"/>
        </w:rPr>
      </w:pPr>
      <w:r>
        <w:rPr>
          <w:rFonts w:ascii="Calibri" w:eastAsia="Calibri" w:hAnsi="Calibri" w:cs="Calibri"/>
        </w:rPr>
        <w:t xml:space="preserve"> </w:t>
      </w:r>
      <w:r w:rsidR="00A530E5">
        <w:rPr>
          <w:rFonts w:ascii="Calibri" w:eastAsia="Calibri" w:hAnsi="Calibri" w:cs="Calibri"/>
        </w:rPr>
        <w:t xml:space="preserve">Caves, Frankel and Jones, </w:t>
      </w:r>
      <w:hyperlink r:id="rId129">
        <w:r w:rsidR="00A530E5">
          <w:rPr>
            <w:rFonts w:ascii="Calibri" w:eastAsia="Calibri" w:hAnsi="Calibri" w:cs="Calibri"/>
            <w:i/>
            <w:color w:val="0000FF"/>
            <w:u w:val="single"/>
          </w:rPr>
          <w:t>WTP:</w:t>
        </w:r>
      </w:hyperlink>
      <w:r w:rsidR="00A530E5">
        <w:rPr>
          <w:rFonts w:ascii="Calibri" w:eastAsia="Calibri" w:hAnsi="Calibri" w:cs="Calibri"/>
        </w:rPr>
        <w:t xml:space="preserve"> Ch. 19.4, Appendix 19.C &amp; Chapter 20. ***</w:t>
      </w:r>
    </w:p>
    <w:p w14:paraId="35DE2F58" w14:textId="77777777" w:rsidR="00F3301D" w:rsidRDefault="00F3301D">
      <w:pPr>
        <w:rPr>
          <w:rFonts w:ascii="Calibri" w:eastAsia="Calibri" w:hAnsi="Calibri" w:cs="Calibri"/>
          <w:sz w:val="6"/>
          <w:szCs w:val="6"/>
        </w:rPr>
      </w:pPr>
    </w:p>
    <w:p w14:paraId="27CB13AB" w14:textId="18759876" w:rsidR="00F3301D" w:rsidRPr="00F66273" w:rsidRDefault="00B00ACE">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30">
        <w:r w:rsidR="00A530E5">
          <w:rPr>
            <w:rFonts w:ascii="Calibri" w:eastAsia="Calibri" w:hAnsi="Calibri" w:cs="Calibri"/>
            <w:color w:val="0000FF"/>
            <w:sz w:val="22"/>
            <w:szCs w:val="22"/>
            <w:u w:val="single"/>
          </w:rPr>
          <w:t>Latin American producers boosted by weaker domestic currencies</w:t>
        </w:r>
      </w:hyperlink>
      <w:r w:rsidR="00A530E5">
        <w:rPr>
          <w:rFonts w:ascii="Calibri" w:eastAsia="Calibri" w:hAnsi="Calibri" w:cs="Calibri"/>
          <w:color w:val="000000"/>
          <w:sz w:val="22"/>
          <w:szCs w:val="22"/>
        </w:rPr>
        <w:t xml:space="preserve">,” </w:t>
      </w:r>
      <w:r w:rsidR="00A530E5">
        <w:rPr>
          <w:rFonts w:ascii="Calibri" w:eastAsia="Calibri" w:hAnsi="Calibri" w:cs="Calibri"/>
          <w:i/>
          <w:color w:val="000000"/>
          <w:sz w:val="22"/>
          <w:szCs w:val="22"/>
        </w:rPr>
        <w:t>Fin. Times</w:t>
      </w:r>
      <w:r w:rsidR="00A530E5">
        <w:rPr>
          <w:rFonts w:ascii="Calibri" w:eastAsia="Calibri" w:hAnsi="Calibri" w:cs="Calibri"/>
          <w:color w:val="000000"/>
          <w:sz w:val="22"/>
          <w:szCs w:val="22"/>
        </w:rPr>
        <w:t>, Dec. 11, 2019.  **</w:t>
      </w:r>
      <w:r w:rsidR="00F66273" w:rsidRPr="00F66273">
        <w:rPr>
          <w:rFonts w:ascii="Calibri" w:eastAsia="Calibri" w:hAnsi="Calibri" w:cs="Calibri"/>
          <w:color w:val="000000"/>
          <w:sz w:val="12"/>
          <w:szCs w:val="12"/>
        </w:rPr>
        <w:br/>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t>
      </w:r>
      <w:proofErr w:type="gramStart"/>
      <w:r>
        <w:rPr>
          <w:rFonts w:ascii="Calibri" w:eastAsia="Calibri" w:hAnsi="Calibri" w:cs="Calibri"/>
        </w:rPr>
        <w:t>W.Arndt</w:t>
      </w:r>
      <w:proofErr w:type="spellEnd"/>
      <w:proofErr w:type="gram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proofErr w:type="spellStart"/>
      <w:r>
        <w:rPr>
          <w:rFonts w:ascii="Calibri" w:eastAsia="Calibri" w:hAnsi="Calibri" w:cs="Calibri"/>
        </w:rPr>
        <w:t>Rudiger</w:t>
      </w:r>
      <w:proofErr w:type="spellEnd"/>
      <w:r>
        <w:rPr>
          <w:rFonts w:ascii="Calibri" w:eastAsia="Calibri" w:hAnsi="Calibri" w:cs="Calibri"/>
        </w:rPr>
        <w:t xml:space="preserve"> Dornbusch, 1973, "</w:t>
      </w:r>
      <w:hyperlink r:id="rId131">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03724F1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w:t>
      </w:r>
      <w:proofErr w:type="spellStart"/>
      <w:r>
        <w:rPr>
          <w:rFonts w:ascii="Calibri" w:eastAsia="Calibri" w:hAnsi="Calibri" w:cs="Calibri"/>
          <w:color w:val="000000"/>
        </w:rPr>
        <w:t>Eichenbaum</w:t>
      </w:r>
      <w:proofErr w:type="spellEnd"/>
      <w:r>
        <w:rPr>
          <w:rFonts w:ascii="Calibri" w:eastAsia="Calibri" w:hAnsi="Calibri" w:cs="Calibri"/>
          <w:color w:val="000000"/>
        </w:rPr>
        <w:t xml:space="preserve"> &amp; Sergio </w:t>
      </w:r>
      <w:proofErr w:type="spellStart"/>
      <w:r>
        <w:rPr>
          <w:rFonts w:ascii="Calibri" w:eastAsia="Calibri" w:hAnsi="Calibri" w:cs="Calibri"/>
          <w:color w:val="000000"/>
        </w:rPr>
        <w:t>Rebelo</w:t>
      </w:r>
      <w:proofErr w:type="spellEnd"/>
      <w:r>
        <w:rPr>
          <w:rFonts w:ascii="Calibri" w:eastAsia="Calibri" w:hAnsi="Calibri" w:cs="Calibri"/>
          <w:color w:val="000000"/>
        </w:rPr>
        <w:t xml:space="preserve">, 2005, </w:t>
      </w:r>
      <w:r w:rsidR="00B23AD9">
        <w:rPr>
          <w:rFonts w:ascii="Calibri" w:eastAsia="Calibri" w:hAnsi="Calibri" w:cs="Calibri"/>
          <w:color w:val="000000"/>
        </w:rPr>
        <w:t xml:space="preserve"> “</w:t>
      </w:r>
      <w:proofErr w:type="spellStart"/>
      <w:r w:rsidR="007F4CA5">
        <w:fldChar w:fldCharType="begin"/>
      </w:r>
      <w:r w:rsidR="007F4CA5">
        <w:instrText xml:space="preserve"> HYPERLINK "https://www.journals.uchicago.edu/doi/full/10.1086/431254?casa_token=Z6Fzl-HvEz8AAAAA%3AheQ0xI8RTXjtbkfcHLqtxj3d6vvFvcN8w_vxnl3vSBIcMsx4AqMNCwFhyMqqIga6ibaQZPBbHk7Q" </w:instrText>
      </w:r>
      <w:r w:rsidR="007F4CA5">
        <w:fldChar w:fldCharType="separate"/>
      </w:r>
      <w:r w:rsidR="00B23AD9">
        <w:rPr>
          <w:rStyle w:val="Hyperlink"/>
          <w:rFonts w:ascii="Calibri" w:eastAsia="Calibri" w:hAnsi="Calibri" w:cs="Calibri"/>
        </w:rPr>
        <w:t>Largge</w:t>
      </w:r>
      <w:proofErr w:type="spellEnd"/>
      <w:r w:rsidR="00B23AD9">
        <w:rPr>
          <w:rStyle w:val="Hyperlink"/>
          <w:rFonts w:ascii="Calibri" w:eastAsia="Calibri" w:hAnsi="Calibri" w:cs="Calibri"/>
        </w:rPr>
        <w:t xml:space="preserve"> Devaluations and the Real Exchange Rate</w:t>
      </w:r>
      <w:r w:rsidR="007F4CA5">
        <w:rPr>
          <w:rStyle w:val="Hyperlink"/>
          <w:rFonts w:ascii="Calibri" w:eastAsia="Calibri" w:hAnsi="Calibri" w:cs="Calibri"/>
        </w:rPr>
        <w:fldChar w:fldCharType="end"/>
      </w:r>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2">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A6853BE"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proofErr w:type="spellStart"/>
      <w:r>
        <w:rPr>
          <w:rFonts w:ascii="Calibri" w:eastAsia="Calibri" w:hAnsi="Calibri" w:cs="Calibri"/>
          <w:color w:val="1E1E1E"/>
          <w:highlight w:val="white"/>
        </w:rPr>
        <w:t>C.Casas</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F.Diez</w:t>
      </w:r>
      <w:proofErr w:type="spellEnd"/>
      <w:r>
        <w:rPr>
          <w:rFonts w:ascii="Calibri" w:eastAsia="Calibri" w:hAnsi="Calibri" w:cs="Calibri"/>
          <w:color w:val="1E1E1E"/>
          <w:highlight w:val="white"/>
        </w:rPr>
        <w:t xml:space="preserve">, </w:t>
      </w:r>
      <w:hyperlink r:id="rId133">
        <w:proofErr w:type="spellStart"/>
        <w:r>
          <w:rPr>
            <w:rFonts w:ascii="Calibri" w:eastAsia="Calibri" w:hAnsi="Calibri" w:cs="Calibri"/>
            <w:color w:val="0000FF"/>
            <w:highlight w:val="white"/>
            <w:u w:val="single"/>
          </w:rPr>
          <w:t>G.Gopinath</w:t>
        </w:r>
        <w:proofErr w:type="spellEnd"/>
        <w:r>
          <w:rPr>
            <w:rFonts w:ascii="Calibri" w:eastAsia="Calibri" w:hAnsi="Calibri" w:cs="Calibri"/>
            <w:color w:val="0000FF"/>
            <w:highlight w:val="white"/>
            <w:u w:val="single"/>
          </w:rPr>
          <w:t>,</w:t>
        </w:r>
      </w:hyperlink>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P.O.Gourinchas</w:t>
      </w:r>
      <w:proofErr w:type="spellEnd"/>
      <w:r>
        <w:rPr>
          <w:rFonts w:ascii="Calibri" w:eastAsia="Calibri" w:hAnsi="Calibri" w:cs="Calibri"/>
          <w:color w:val="1E1E1E"/>
          <w:highlight w:val="white"/>
        </w:rPr>
        <w:t>, 2020, “</w:t>
      </w:r>
      <w:hyperlink r:id="rId134">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35">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1AA9051F" w:rsidR="00F3301D" w:rsidRDefault="00A530E5">
      <w:pPr>
        <w:ind w:firstLine="432"/>
        <w:rPr>
          <w:rFonts w:ascii="Calibri" w:eastAsia="Calibri" w:hAnsi="Calibri" w:cs="Calibri"/>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36"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37"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38"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39"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2000</w:t>
      </w:r>
      <w:r>
        <w:rPr>
          <w:rFonts w:ascii="Calibri" w:eastAsia="Calibri" w:hAnsi="Calibri" w:cs="Calibri"/>
          <w:color w:val="000000"/>
        </w:rPr>
        <w:t>.</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01EFB946"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8B4788">
        <w:rPr>
          <w:rFonts w:ascii="Calibri" w:eastAsia="Calibri" w:hAnsi="Calibri" w:cs="Calibri"/>
        </w:rPr>
        <w:t>9</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75FF04C3" w14:textId="1F5775CD" w:rsidR="00F3301D" w:rsidRPr="00F66273" w:rsidRDefault="00A530E5" w:rsidP="005004C0">
      <w:pPr>
        <w:pBdr>
          <w:top w:val="nil"/>
          <w:left w:val="nil"/>
          <w:bottom w:val="nil"/>
          <w:right w:val="nil"/>
          <w:between w:val="nil"/>
        </w:pBdr>
        <w:ind w:firstLine="432"/>
        <w:rPr>
          <w:rFonts w:ascii="Helvetica" w:hAnsi="Helvetica" w:cs="Helvetica"/>
          <w:color w:val="1E1E1E"/>
          <w:sz w:val="10"/>
          <w:szCs w:val="10"/>
          <w:shd w:val="clear" w:color="auto" w:fill="FFFFFF"/>
        </w:rPr>
      </w:pPr>
      <w:proofErr w:type="spellStart"/>
      <w:r>
        <w:rPr>
          <w:rFonts w:ascii="Calibri" w:eastAsia="Calibri" w:hAnsi="Calibri" w:cs="Calibri"/>
          <w:color w:val="000000"/>
        </w:rPr>
        <w:t>J.Frankel</w:t>
      </w:r>
      <w:proofErr w:type="spellEnd"/>
      <w:r>
        <w:rPr>
          <w:rFonts w:ascii="Calibri" w:eastAsia="Calibri" w:hAnsi="Calibri" w:cs="Calibri"/>
          <w:color w:val="000000"/>
        </w:rPr>
        <w:t>, 2005, “</w:t>
      </w:r>
      <w:hyperlink r:id="rId140"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1">
        <w:r w:rsidR="005004C0">
          <w:rPr>
            <w:rFonts w:ascii="Calibri" w:eastAsia="Calibri" w:hAnsi="Calibri" w:cs="Calibri"/>
            <w:color w:val="0000FF"/>
            <w:u w:val="single"/>
          </w:rPr>
          <w:t>52, 2, 149-92</w:t>
        </w:r>
      </w:hyperlink>
      <w:r>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2" w:history="1">
        <w:r w:rsidR="005004C0" w:rsidRPr="00A638DF">
          <w:rPr>
            <w:rStyle w:val="Hyperlink"/>
            <w:rFonts w:asciiTheme="majorHAnsi" w:hAnsiTheme="majorHAnsi" w:cstheme="majorHAnsi"/>
            <w:color w:val="215990"/>
            <w:shd w:val="clear" w:color="auto" w:fill="FFFFFF"/>
          </w:rPr>
          <w:t>WP No.11508</w:t>
        </w:r>
      </w:hyperlink>
      <w:hyperlink r:id="rId143"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4">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207981ED"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sz w:val="22"/>
          <w:szCs w:val="22"/>
        </w:rPr>
        <w:t>“</w:t>
      </w:r>
      <w:hyperlink r:id="rId145">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7/25/2018. *</w:t>
      </w:r>
    </w:p>
    <w:p w14:paraId="3EC11CA7" w14:textId="77777777" w:rsidR="00F3301D" w:rsidRDefault="00A530E5">
      <w:pPr>
        <w:rPr>
          <w:rFonts w:ascii="Calibri" w:eastAsia="Calibri" w:hAnsi="Calibri" w:cs="Calibri"/>
          <w:sz w:val="2"/>
          <w:szCs w:val="2"/>
        </w:rPr>
      </w:pPr>
      <w:r>
        <w:rPr>
          <w:rFonts w:ascii="Calibri" w:eastAsia="Calibri" w:hAnsi="Calibri" w:cs="Calibri"/>
          <w:sz w:val="2"/>
          <w:szCs w:val="2"/>
        </w:rPr>
        <w:br/>
      </w:r>
    </w:p>
    <w:p w14:paraId="117504B8" w14:textId="7AB94F94" w:rsidR="00F3301D" w:rsidRDefault="00F3301D">
      <w:pPr>
        <w:ind w:left="720"/>
        <w:rPr>
          <w:rFonts w:ascii="Calibri" w:eastAsia="Calibri" w:hAnsi="Calibri" w:cs="Calibri"/>
          <w:sz w:val="16"/>
          <w:szCs w:val="16"/>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02922D1C" w:rsidR="00F3301D" w:rsidRPr="00A638DF" w:rsidRDefault="00A530E5">
      <w:pPr>
        <w:numPr>
          <w:ilvl w:val="0"/>
          <w:numId w:val="3"/>
        </w:numPr>
        <w:rPr>
          <w:rFonts w:ascii="Calibri" w:eastAsia="Calibri" w:hAnsi="Calibri" w:cs="Calibri"/>
          <w:sz w:val="16"/>
          <w:szCs w:val="16"/>
        </w:rPr>
      </w:pPr>
      <w:r w:rsidRPr="00A638DF">
        <w:rPr>
          <w:rFonts w:ascii="Calibri" w:eastAsia="Calibri" w:hAnsi="Calibri" w:cs="Calibri"/>
        </w:rPr>
        <w:t>(11/1</w:t>
      </w:r>
      <w:r w:rsidR="00355E28">
        <w:rPr>
          <w:rFonts w:ascii="Calibri" w:eastAsia="Calibri" w:hAnsi="Calibri" w:cs="Calibri"/>
        </w:rPr>
        <w:t>6</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Pr="00A638DF">
        <w:rPr>
          <w:rFonts w:ascii="Calibri" w:eastAsia="Calibri" w:hAnsi="Calibri" w:cs="Calibri"/>
          <w:sz w:val="16"/>
          <w:szCs w:val="16"/>
        </w:rPr>
        <w:br/>
      </w:r>
    </w:p>
    <w:p w14:paraId="075A5452" w14:textId="04ACB8DC" w:rsidR="00F3301D" w:rsidRDefault="00176144">
      <w:pPr>
        <w:rPr>
          <w:rFonts w:ascii="Calibri" w:eastAsia="Calibri" w:hAnsi="Calibri" w:cs="Calibri"/>
        </w:rPr>
      </w:pPr>
      <w:hyperlink r:id="rId146">
        <w:r w:rsidR="00A530E5" w:rsidRPr="00545B3D">
          <w:rPr>
            <w:rFonts w:ascii="Calibri" w:eastAsia="Calibri" w:hAnsi="Calibri" w:cs="Calibri"/>
            <w:i/>
            <w:color w:val="0000FF"/>
          </w:rPr>
          <w:t xml:space="preserve">     </w:t>
        </w:r>
        <w:r w:rsidR="00A530E5">
          <w:rPr>
            <w:rFonts w:ascii="Calibri" w:eastAsia="Calibri" w:hAnsi="Calibri" w:cs="Calibri"/>
            <w:i/>
            <w:color w:val="0000FF"/>
            <w:u w:val="single"/>
          </w:rPr>
          <w:t>WTP,</w:t>
        </w:r>
      </w:hyperlink>
      <w:hyperlink r:id="rId147">
        <w:r w:rsidR="00A530E5">
          <w:rPr>
            <w:rFonts w:ascii="Calibri" w:eastAsia="Calibri" w:hAnsi="Calibri" w:cs="Calibri"/>
            <w:color w:val="0000FF"/>
            <w:u w:val="single"/>
          </w:rPr>
          <w:t xml:space="preserve"> 2007</w:t>
        </w:r>
      </w:hyperlink>
      <w:r w:rsidR="00A530E5">
        <w:rPr>
          <w:rFonts w:ascii="Calibri" w:eastAsia="Calibri" w:hAnsi="Calibri" w:cs="Calibri"/>
        </w:rPr>
        <w:t xml:space="preserve">, Ch. 24.1-24.2, 24.6-24.7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w:t>
      </w:r>
      <w:proofErr w:type="spellStart"/>
      <w:r>
        <w:rPr>
          <w:rFonts w:ascii="Calibri" w:eastAsia="Calibri" w:hAnsi="Calibri" w:cs="Calibri"/>
        </w:rPr>
        <w:t>Leiderman</w:t>
      </w:r>
      <w:proofErr w:type="spellEnd"/>
      <w:r>
        <w:rPr>
          <w:rFonts w:ascii="Calibri" w:eastAsia="Calibri" w:hAnsi="Calibri" w:cs="Calibri"/>
        </w:rPr>
        <w:t xml:space="preserve"> and Carmen Reinhart, 1996, “</w:t>
      </w:r>
      <w:hyperlink r:id="rId148">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9">
        <w:r>
          <w:rPr>
            <w:rFonts w:ascii="Calibri" w:eastAsia="Calibri" w:hAnsi="Calibri" w:cs="Calibri"/>
            <w:color w:val="0000FF"/>
            <w:sz w:val="22"/>
            <w:szCs w:val="22"/>
            <w:u w:val="single"/>
          </w:rPr>
          <w:t>Emerging markets face a dollar double whammy</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0">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1"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5E504997"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2"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Financial Times</w:t>
      </w:r>
      <w:r>
        <w:rPr>
          <w:rFonts w:ascii="Calibri" w:hAnsi="Calibri" w:cs="Calibri"/>
          <w:b w:val="0"/>
          <w:bCs/>
          <w:color w:val="000000"/>
          <w:sz w:val="22"/>
          <w:szCs w:val="22"/>
        </w:rPr>
        <w:t>, June 26, 2021.  **</w:t>
      </w:r>
    </w:p>
    <w:p w14:paraId="1186D0E1" w14:textId="77777777" w:rsidR="00F3301D" w:rsidRDefault="00A530E5">
      <w:pPr>
        <w:rPr>
          <w:rFonts w:ascii="Calibri" w:eastAsia="Calibri" w:hAnsi="Calibri" w:cs="Calibri"/>
          <w:sz w:val="22"/>
          <w:szCs w:val="22"/>
        </w:rPr>
      </w:pPr>
      <w:r>
        <w:rPr>
          <w:rFonts w:ascii="Calibri" w:eastAsia="Calibri" w:hAnsi="Calibri" w:cs="Calibri"/>
        </w:rPr>
        <w:t xml:space="preserve">      </w:t>
      </w:r>
      <w:r>
        <w:rPr>
          <w:rFonts w:ascii="Calibri" w:eastAsia="Calibri" w:hAnsi="Calibri" w:cs="Calibri"/>
          <w:sz w:val="22"/>
          <w:szCs w:val="22"/>
        </w:rPr>
        <w:br/>
      </w:r>
    </w:p>
    <w:p w14:paraId="1F087DBF" w14:textId="7E7750A9" w:rsidR="00036F50" w:rsidRDefault="00036F50" w:rsidP="00036F50">
      <w:pPr>
        <w:ind w:left="720"/>
        <w:rPr>
          <w:rFonts w:ascii="Calibri" w:eastAsia="Calibri" w:hAnsi="Calibri" w:cs="Calibri"/>
          <w:sz w:val="10"/>
          <w:szCs w:val="10"/>
        </w:rPr>
      </w:pPr>
      <w:r>
        <w:rPr>
          <w:rFonts w:ascii="Calibri" w:eastAsia="Calibri" w:hAnsi="Calibri" w:cs="Calibri"/>
          <w:sz w:val="10"/>
          <w:szCs w:val="10"/>
        </w:rPr>
        <w:t xml:space="preserve"> </w:t>
      </w:r>
    </w:p>
    <w:p w14:paraId="7FCE25AD" w14:textId="77777777" w:rsidR="00036F50" w:rsidRPr="00A638DF" w:rsidRDefault="00036F50" w:rsidP="00036F50">
      <w:pPr>
        <w:numPr>
          <w:ilvl w:val="0"/>
          <w:numId w:val="3"/>
        </w:numPr>
        <w:rPr>
          <w:rFonts w:ascii="Calibri" w:eastAsia="Calibri" w:hAnsi="Calibri" w:cs="Calibri"/>
          <w:sz w:val="8"/>
          <w:szCs w:val="8"/>
        </w:rPr>
      </w:pPr>
      <w:r>
        <w:rPr>
          <w:rFonts w:ascii="Calibri" w:eastAsia="Calibri" w:hAnsi="Calibri" w:cs="Calibri"/>
        </w:rPr>
        <w:t>EXTRA LECTURE: The Natural Resource Curse</w:t>
      </w:r>
      <w:r w:rsidRPr="00A638DF">
        <w:rPr>
          <w:rFonts w:ascii="Calibri" w:eastAsia="Calibri" w:hAnsi="Calibri" w:cs="Calibri"/>
          <w:sz w:val="8"/>
          <w:szCs w:val="8"/>
        </w:rPr>
        <w:br/>
      </w:r>
    </w:p>
    <w:p w14:paraId="22885A02" w14:textId="77777777" w:rsidR="00036F50" w:rsidRPr="00A638DF" w:rsidRDefault="00036F50" w:rsidP="00036F50">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53">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54">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55">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w:t>
      </w:r>
      <w:proofErr w:type="spellStart"/>
      <w:r>
        <w:rPr>
          <w:rFonts w:ascii="Calibri" w:eastAsia="Calibri" w:hAnsi="Calibri" w:cs="Calibri"/>
          <w:color w:val="1E1E1E"/>
          <w:highlight w:val="white"/>
        </w:rPr>
        <w:t>Arezki</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Patillo</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Quintyn</w:t>
      </w:r>
      <w:proofErr w:type="spellEnd"/>
      <w:r>
        <w:rPr>
          <w:rFonts w:ascii="Calibri" w:eastAsia="Calibri" w:hAnsi="Calibri" w:cs="Calibri"/>
          <w:color w:val="1E1E1E"/>
          <w:highlight w:val="white"/>
        </w:rPr>
        <w:t xml:space="preserve">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56">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57">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58">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63F1B173" w14:textId="77777777" w:rsidR="00036F50" w:rsidRDefault="00036F50" w:rsidP="00036F50">
      <w:pPr>
        <w:ind w:firstLine="360"/>
        <w:rPr>
          <w:rFonts w:ascii="Calibri" w:eastAsia="Calibri" w:hAnsi="Calibri" w:cs="Calibri"/>
          <w:color w:val="000000"/>
          <w:sz w:val="22"/>
          <w:szCs w:val="22"/>
          <w:highlight w:val="white"/>
        </w:rPr>
      </w:pPr>
      <w:r>
        <w:rPr>
          <w:rFonts w:ascii="Calibri" w:eastAsia="Calibri" w:hAnsi="Calibri" w:cs="Calibri"/>
          <w:color w:val="2D3B45"/>
          <w:sz w:val="22"/>
          <w:szCs w:val="22"/>
          <w:highlight w:val="white"/>
        </w:rPr>
        <w:t>“</w:t>
      </w:r>
      <w:hyperlink r:id="rId159">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July 18, 2020.     *</w:t>
      </w:r>
    </w:p>
    <w:p w14:paraId="425E70B6" w14:textId="77777777" w:rsidR="00036F50" w:rsidRPr="00036F50" w:rsidRDefault="00036F50" w:rsidP="00036F50">
      <w:pPr>
        <w:ind w:left="720"/>
        <w:rPr>
          <w:rFonts w:ascii="Calibri" w:eastAsia="Calibri" w:hAnsi="Calibri" w:cs="Calibri"/>
          <w:sz w:val="10"/>
          <w:szCs w:val="10"/>
        </w:rPr>
      </w:pPr>
    </w:p>
    <w:p w14:paraId="0091FBFD" w14:textId="77777777" w:rsidR="00036F50" w:rsidRPr="00036F50" w:rsidRDefault="00036F50" w:rsidP="00036F50">
      <w:pPr>
        <w:rPr>
          <w:rFonts w:ascii="Calibri" w:eastAsia="Calibri" w:hAnsi="Calibri" w:cs="Calibri"/>
          <w:sz w:val="10"/>
          <w:szCs w:val="10"/>
        </w:rPr>
      </w:pPr>
    </w:p>
    <w:p w14:paraId="7C081210" w14:textId="23CCBD9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18</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60">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3E71B2B6" w14:textId="2AE1B2BB" w:rsidR="00A638DF" w:rsidRDefault="00A638DF" w:rsidP="00A638DF">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Jeffrey Sachs, 2007, “</w:t>
      </w:r>
      <w:hyperlink r:id="rId161">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0EDB8964" w14:textId="77777777" w:rsidR="00F3301D" w:rsidRDefault="00F3301D">
      <w:pPr>
        <w:pBdr>
          <w:top w:val="nil"/>
          <w:left w:val="nil"/>
          <w:bottom w:val="nil"/>
          <w:right w:val="nil"/>
          <w:between w:val="nil"/>
        </w:pBdr>
        <w:ind w:left="720" w:firstLine="432"/>
        <w:rPr>
          <w:rFonts w:ascii="Calibri" w:eastAsia="Calibri" w:hAnsi="Calibri" w:cs="Calibri"/>
          <w:color w:val="000000"/>
          <w:sz w:val="6"/>
          <w:szCs w:val="6"/>
        </w:rPr>
      </w:pPr>
    </w:p>
    <w:p w14:paraId="17328930" w14:textId="2F9275C5"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62">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20BCC522"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63">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Default="00A530E5">
      <w:pPr>
        <w:rPr>
          <w:rFonts w:ascii="Calibri" w:eastAsia="Calibri" w:hAnsi="Calibri" w:cs="Calibri"/>
        </w:rPr>
      </w:pPr>
      <w:r>
        <w:rPr>
          <w:rFonts w:ascii="Calibri" w:eastAsia="Calibri" w:hAnsi="Calibri" w:cs="Calibri"/>
          <w:b/>
        </w:rPr>
        <w:t>VII. EXCHANGE RATE REGIMES</w:t>
      </w:r>
    </w:p>
    <w:p w14:paraId="0DFEEEA7" w14:textId="77777777" w:rsidR="00F3301D" w:rsidRDefault="00F3301D">
      <w:pPr>
        <w:rPr>
          <w:rFonts w:ascii="Calibri" w:eastAsia="Calibri" w:hAnsi="Calibri" w:cs="Calibri"/>
        </w:rPr>
      </w:pPr>
    </w:p>
    <w:p w14:paraId="08162EE0" w14:textId="6E989B24" w:rsidR="00F3301D" w:rsidRPr="00470C12" w:rsidRDefault="00A530E5">
      <w:pPr>
        <w:numPr>
          <w:ilvl w:val="0"/>
          <w:numId w:val="3"/>
        </w:numPr>
        <w:rPr>
          <w:rFonts w:ascii="Calibri" w:eastAsia="Calibri" w:hAnsi="Calibri" w:cs="Calibri"/>
          <w:sz w:val="10"/>
          <w:szCs w:val="10"/>
        </w:rPr>
      </w:pPr>
      <w:r>
        <w:rPr>
          <w:rFonts w:ascii="Calibri" w:eastAsia="Calibri" w:hAnsi="Calibri" w:cs="Calibri"/>
        </w:rPr>
        <w:t>(11/2</w:t>
      </w:r>
      <w:r w:rsidR="00355E28">
        <w:rPr>
          <w:rFonts w:ascii="Calibri" w:eastAsia="Calibri" w:hAnsi="Calibri" w:cs="Calibri"/>
        </w:rPr>
        <w:t>3</w:t>
      </w:r>
      <w:r>
        <w:rPr>
          <w:rFonts w:ascii="Calibri" w:eastAsia="Calibri" w:hAnsi="Calibri" w:cs="Calibri"/>
        </w:rPr>
        <w:t>) Pros and cons of fixed vs. floating Rates</w:t>
      </w:r>
      <w:r w:rsidRPr="00470C12">
        <w:rPr>
          <w:rFonts w:ascii="Calibri" w:eastAsia="Calibri" w:hAnsi="Calibri" w:cs="Calibri"/>
          <w:sz w:val="10"/>
          <w:szCs w:val="10"/>
        </w:rPr>
        <w:br/>
      </w:r>
    </w:p>
    <w:p w14:paraId="5610EF50" w14:textId="41CCDBE6" w:rsidR="00F3301D" w:rsidRDefault="00A530E5">
      <w:pPr>
        <w:ind w:firstLine="360"/>
        <w:rPr>
          <w:rFonts w:ascii="Calibri" w:eastAsia="Calibri" w:hAnsi="Calibri" w:cs="Calibri"/>
        </w:rPr>
      </w:pPr>
      <w:proofErr w:type="spellStart"/>
      <w:r>
        <w:rPr>
          <w:rFonts w:ascii="Calibri" w:eastAsia="Calibri" w:hAnsi="Calibri" w:cs="Calibri"/>
          <w:color w:val="000000"/>
        </w:rPr>
        <w:t>J.Frankel</w:t>
      </w:r>
      <w:proofErr w:type="spellEnd"/>
      <w:r>
        <w:rPr>
          <w:rFonts w:ascii="Calibri" w:eastAsia="Calibri" w:hAnsi="Calibri" w:cs="Calibri"/>
          <w:color w:val="000000"/>
        </w:rPr>
        <w:t xml:space="preserve">, 2004, </w:t>
      </w:r>
      <w:hyperlink r:id="rId164" w:history="1">
        <w:r w:rsidR="00364DB6">
          <w:rPr>
            <w:rStyle w:val="Hyperlink"/>
            <w:rFonts w:ascii="Helvetica" w:hAnsi="Helvetica" w:cs="Helvetica"/>
            <w:color w:val="215990"/>
            <w:sz w:val="21"/>
            <w:szCs w:val="21"/>
            <w:shd w:val="clear" w:color="auto" w:fill="FFFFFF"/>
          </w:rPr>
          <w:t>"</w:t>
        </w:r>
      </w:hyperlink>
      <w:hyperlink r:id="rId165" w:history="1">
        <w:r w:rsidR="00364DB6">
          <w:rPr>
            <w:rStyle w:val="Hyperlink"/>
            <w:rFonts w:ascii="Helvetica" w:hAnsi="Helvetica" w:cs="Helvetica"/>
            <w:color w:val="215990"/>
            <w:sz w:val="21"/>
            <w:szCs w:val="21"/>
            <w:shd w:val="clear" w:color="auto" w:fill="FFFFFF"/>
          </w:rPr>
          <w:t>Experience of and Lessons from Exchange Rate Regimes in Emerging Economies</w:t>
        </w:r>
      </w:hyperlink>
      <w:hyperlink r:id="rId166" w:history="1">
        <w:r w:rsidR="00364DB6" w:rsidRPr="00364DB6">
          <w:rPr>
            <w:rStyle w:val="Hyperlink"/>
            <w:rFonts w:ascii="Helvetica" w:hAnsi="Helvetica" w:cs="Helvetica"/>
            <w:color w:val="215990"/>
            <w:sz w:val="21"/>
            <w:szCs w:val="21"/>
            <w:u w:val="none"/>
            <w:shd w:val="clear" w:color="auto" w:fill="FFFFFF"/>
          </w:rPr>
          <w:t>," </w:t>
        </w:r>
      </w:hyperlink>
      <w:r w:rsidR="00364DB6">
        <w:rPr>
          <w:rFonts w:ascii="Helvetica" w:hAnsi="Helvetica" w:cs="Helvetica"/>
          <w:color w:val="1E1E1E"/>
          <w:sz w:val="21"/>
          <w:szCs w:val="21"/>
          <w:shd w:val="clear" w:color="auto" w:fill="FFFFFF"/>
        </w:rPr>
        <w:t>in </w:t>
      </w:r>
      <w:r w:rsidR="00364DB6">
        <w:rPr>
          <w:rStyle w:val="Emphasis"/>
          <w:rFonts w:ascii="Helvetica" w:hAnsi="Helvetica" w:cs="Helvetica"/>
          <w:color w:val="1E1E1E"/>
          <w:sz w:val="21"/>
          <w:szCs w:val="21"/>
          <w:shd w:val="clear" w:color="auto" w:fill="FFFFFF"/>
        </w:rPr>
        <w:t>Monetary and Financial Cooperation in East Asia</w:t>
      </w:r>
      <w:r w:rsidR="00364DB6">
        <w:rPr>
          <w:rFonts w:ascii="Helvetica" w:hAnsi="Helvetica" w:cs="Helvetica"/>
          <w:color w:val="1E1E1E"/>
          <w:sz w:val="21"/>
          <w:szCs w:val="21"/>
          <w:shd w:val="clear" w:color="auto" w:fill="FFFFFF"/>
        </w:rPr>
        <w:t>, Asian Development Bank (Macmillan Press). HKS </w:t>
      </w:r>
      <w:hyperlink r:id="rId167" w:history="1">
        <w:r w:rsidR="00364DB6">
          <w:rPr>
            <w:rStyle w:val="Hyperlink"/>
            <w:rFonts w:ascii="Helvetica" w:hAnsi="Helvetica" w:cs="Helvetica"/>
            <w:color w:val="215990"/>
            <w:sz w:val="21"/>
            <w:szCs w:val="21"/>
            <w:shd w:val="clear" w:color="auto" w:fill="FFFFFF"/>
          </w:rPr>
          <w:t>RWP03-011</w:t>
        </w:r>
      </w:hyperlink>
      <w:r w:rsidR="00364DB6">
        <w:rPr>
          <w:rFonts w:ascii="Helvetica" w:hAnsi="Helvetica" w:cs="Helvetica"/>
          <w:color w:val="1E1E1E"/>
          <w:sz w:val="21"/>
          <w:szCs w:val="21"/>
          <w:shd w:val="clear" w:color="auto" w:fill="FFFFFF"/>
        </w:rPr>
        <w:t>; </w:t>
      </w:r>
      <w:hyperlink r:id="rId168">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pPr>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pPr>
        <w:ind w:firstLine="360"/>
        <w:rPr>
          <w:rFonts w:ascii="Calibri" w:eastAsia="Calibri" w:hAnsi="Calibri" w:cs="Calibri"/>
        </w:rPr>
      </w:pPr>
      <w:r>
        <w:rPr>
          <w:rFonts w:ascii="Calibri" w:eastAsia="Calibri" w:hAnsi="Calibri" w:cs="Calibri"/>
        </w:rPr>
        <w:t>Kenneth Rogoff and Maurice Obstfeld, 1995, "</w:t>
      </w:r>
      <w:hyperlink r:id="rId169">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749D41D9" w14:textId="57F0F7CA" w:rsidR="00F3301D" w:rsidRDefault="00364DB6">
      <w:pPr>
        <w:ind w:firstLine="360"/>
        <w:rPr>
          <w:rFonts w:ascii="Calibri" w:eastAsia="Calibri" w:hAnsi="Calibri" w:cs="Calibri"/>
          <w:sz w:val="22"/>
          <w:szCs w:val="22"/>
        </w:rPr>
      </w:pPr>
      <w:r>
        <w:rPr>
          <w:rFonts w:ascii="Calibri" w:eastAsia="Calibri" w:hAnsi="Calibri" w:cs="Calibri"/>
        </w:rPr>
        <w:t>Guillermo Calvo and Carmen Reinhart, 2002, “</w:t>
      </w:r>
      <w:hyperlink r:id="rId170">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1">
        <w:r>
          <w:rPr>
            <w:rFonts w:ascii="Calibri" w:eastAsia="Calibri" w:hAnsi="Calibri" w:cs="Calibri"/>
            <w:color w:val="0000FF"/>
            <w:u w:val="single"/>
          </w:rPr>
          <w:t>May, 379-408</w:t>
        </w:r>
      </w:hyperlink>
      <w:r>
        <w:rPr>
          <w:rFonts w:ascii="Calibri" w:eastAsia="Calibri" w:hAnsi="Calibri" w:cs="Calibri"/>
        </w:rPr>
        <w:t>.</w:t>
      </w:r>
      <w:r w:rsidR="00470C12" w:rsidRPr="00470C12">
        <w:rPr>
          <w:rFonts w:ascii="Calibri" w:eastAsia="Calibri" w:hAnsi="Calibri" w:cs="Calibri"/>
          <w:sz w:val="6"/>
          <w:szCs w:val="6"/>
        </w:rPr>
        <w:br/>
      </w:r>
      <w:r w:rsidR="00A530E5" w:rsidRPr="00470C12">
        <w:rPr>
          <w:rFonts w:ascii="Calibri" w:eastAsia="Calibri" w:hAnsi="Calibri" w:cs="Calibri"/>
          <w:sz w:val="6"/>
          <w:szCs w:val="6"/>
        </w:rPr>
        <w:t xml:space="preserve"> </w:t>
      </w:r>
      <w:r w:rsidR="00F66273">
        <w:rPr>
          <w:rFonts w:ascii="Calibri" w:eastAsia="Calibri" w:hAnsi="Calibri" w:cs="Calibri"/>
          <w:sz w:val="6"/>
          <w:szCs w:val="6"/>
        </w:rPr>
        <w:t xml:space="preserve">                     </w:t>
      </w:r>
      <w:r w:rsidR="00A530E5">
        <w:rPr>
          <w:rFonts w:ascii="Calibri" w:eastAsia="Calibri" w:hAnsi="Calibri" w:cs="Calibri"/>
          <w:sz w:val="22"/>
          <w:szCs w:val="22"/>
        </w:rPr>
        <w:t>“</w:t>
      </w:r>
      <w:hyperlink r:id="rId172">
        <w:r w:rsidR="00A530E5">
          <w:rPr>
            <w:rFonts w:ascii="Calibri" w:eastAsia="Calibri" w:hAnsi="Calibri" w:cs="Calibri"/>
            <w:color w:val="0000FF"/>
            <w:sz w:val="22"/>
            <w:szCs w:val="22"/>
            <w:u w:val="single"/>
          </w:rPr>
          <w:t>Petri-dish economies: Poland – Few woes in Warsaw</w:t>
        </w:r>
      </w:hyperlink>
      <w:r w:rsidR="00A530E5">
        <w:rPr>
          <w:rFonts w:ascii="Calibri" w:eastAsia="Calibri" w:hAnsi="Calibri" w:cs="Calibri"/>
          <w:sz w:val="22"/>
          <w:szCs w:val="22"/>
        </w:rPr>
        <w:t xml:space="preserve">,” </w:t>
      </w:r>
      <w:r w:rsidR="00F66273">
        <w:rPr>
          <w:rFonts w:ascii="Calibri" w:eastAsia="Calibri" w:hAnsi="Calibri" w:cs="Calibri"/>
          <w:i/>
          <w:iCs/>
          <w:sz w:val="22"/>
          <w:szCs w:val="22"/>
        </w:rPr>
        <w:t xml:space="preserve">The </w:t>
      </w:r>
      <w:r w:rsidR="00A530E5">
        <w:rPr>
          <w:rFonts w:ascii="Calibri" w:eastAsia="Calibri" w:hAnsi="Calibri" w:cs="Calibri"/>
          <w:i/>
          <w:sz w:val="22"/>
          <w:szCs w:val="22"/>
        </w:rPr>
        <w:t>Economist</w:t>
      </w:r>
      <w:r w:rsidR="00A530E5">
        <w:rPr>
          <w:rFonts w:ascii="Calibri" w:eastAsia="Calibri" w:hAnsi="Calibri" w:cs="Calibri"/>
          <w:sz w:val="22"/>
          <w:szCs w:val="22"/>
        </w:rPr>
        <w:t>, April 30, 2011, p. 83.    *</w:t>
      </w:r>
      <w:r>
        <w:rPr>
          <w:rFonts w:ascii="Calibri" w:eastAsia="Calibri" w:hAnsi="Calibri" w:cs="Calibri"/>
          <w:sz w:val="22"/>
          <w:szCs w:val="22"/>
        </w:rPr>
        <w:br/>
      </w:r>
    </w:p>
    <w:p w14:paraId="525EE8E8" w14:textId="5F7B47E1" w:rsidR="00355E28" w:rsidRDefault="00355E28">
      <w:pPr>
        <w:ind w:firstLine="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[11/</w:t>
      </w:r>
      <w:r>
        <w:rPr>
          <w:rFonts w:ascii="Calibri" w:eastAsia="Calibri" w:hAnsi="Calibri" w:cs="Calibri"/>
          <w:sz w:val="18"/>
          <w:szCs w:val="18"/>
        </w:rPr>
        <w:t>25</w:t>
      </w:r>
      <w:r w:rsidRPr="00691EA6">
        <w:rPr>
          <w:rFonts w:ascii="Calibri" w:eastAsia="Calibri" w:hAnsi="Calibri" w:cs="Calibri"/>
          <w:sz w:val="20"/>
          <w:szCs w:val="20"/>
        </w:rPr>
        <w:t xml:space="preserve"> 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Default="00F66273">
      <w:pPr>
        <w:ind w:firstLine="360"/>
        <w:rPr>
          <w:rFonts w:ascii="Calibri" w:eastAsia="Calibri" w:hAnsi="Calibri" w:cs="Calibri"/>
          <w:sz w:val="22"/>
          <w:szCs w:val="22"/>
        </w:rPr>
      </w:pPr>
    </w:p>
    <w:p w14:paraId="60130FBF" w14:textId="4EC0F733" w:rsidR="00F3301D" w:rsidRDefault="00364DB6">
      <w:pPr>
        <w:numPr>
          <w:ilvl w:val="0"/>
          <w:numId w:val="3"/>
        </w:numPr>
        <w:rPr>
          <w:rFonts w:ascii="Calibri" w:eastAsia="Calibri" w:hAnsi="Calibri" w:cs="Calibri"/>
        </w:rPr>
      </w:pPr>
      <w:r>
        <w:rPr>
          <w:rFonts w:ascii="Calibri" w:eastAsia="Calibri" w:hAnsi="Calibri" w:cs="Calibri"/>
        </w:rPr>
        <w:t xml:space="preserve"> </w:t>
      </w:r>
      <w:r w:rsidR="00A530E5">
        <w:rPr>
          <w:rFonts w:ascii="Calibri" w:eastAsia="Calibri" w:hAnsi="Calibri" w:cs="Calibri"/>
        </w:rPr>
        <w:t>(</w:t>
      </w:r>
      <w:r w:rsidR="00355E28">
        <w:rPr>
          <w:rFonts w:ascii="Calibri" w:eastAsia="Calibri" w:hAnsi="Calibri" w:cs="Calibri"/>
        </w:rPr>
        <w:t>11/30</w:t>
      </w:r>
      <w:proofErr w:type="gramStart"/>
      <w:r w:rsidR="00A530E5">
        <w:rPr>
          <w:rFonts w:ascii="Calibri" w:eastAsia="Calibri" w:hAnsi="Calibri" w:cs="Calibri"/>
        </w:rPr>
        <w:t>)  Optimum</w:t>
      </w:r>
      <w:proofErr w:type="gramEnd"/>
      <w:r w:rsidR="00A530E5">
        <w:rPr>
          <w:rFonts w:ascii="Calibri" w:eastAsia="Calibri" w:hAnsi="Calibri" w:cs="Calibri"/>
        </w:rPr>
        <w:t xml:space="preserve"> Currency Areas</w:t>
      </w:r>
    </w:p>
    <w:p w14:paraId="56500121" w14:textId="77777777" w:rsidR="00F3301D" w:rsidRDefault="00F3301D">
      <w:pPr>
        <w:rPr>
          <w:rFonts w:ascii="Calibri" w:eastAsia="Calibri" w:hAnsi="Calibri" w:cs="Calibri"/>
          <w:sz w:val="12"/>
          <w:szCs w:val="12"/>
        </w:rPr>
      </w:pPr>
    </w:p>
    <w:p w14:paraId="56483AA9" w14:textId="77777777" w:rsidR="00F3301D" w:rsidRDefault="00176144">
      <w:pPr>
        <w:ind w:firstLine="360"/>
        <w:rPr>
          <w:rFonts w:ascii="Calibri" w:eastAsia="Calibri" w:hAnsi="Calibri" w:cs="Calibri"/>
          <w:sz w:val="4"/>
          <w:szCs w:val="4"/>
        </w:rPr>
      </w:pPr>
      <w:hyperlink r:id="rId173">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2BFF3FE9"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4">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0D2A3801" w14:textId="77777777" w:rsidR="00F3301D" w:rsidRDefault="00A530E5">
      <w:pPr>
        <w:ind w:firstLine="360"/>
        <w:rPr>
          <w:rFonts w:ascii="Calibri" w:eastAsia="Calibri" w:hAnsi="Calibri" w:cs="Calibri"/>
        </w:rPr>
      </w:pPr>
      <w:proofErr w:type="spellStart"/>
      <w:r>
        <w:rPr>
          <w:rFonts w:ascii="Calibri" w:eastAsia="Calibri" w:hAnsi="Calibri" w:cs="Calibri"/>
        </w:rPr>
        <w:t>A.Ghosh</w:t>
      </w:r>
      <w:proofErr w:type="spellEnd"/>
      <w:r>
        <w:rPr>
          <w:rFonts w:ascii="Calibri" w:eastAsia="Calibri" w:hAnsi="Calibri" w:cs="Calibri"/>
        </w:rPr>
        <w:t xml:space="preserve">, </w:t>
      </w:r>
      <w:proofErr w:type="spellStart"/>
      <w:r>
        <w:rPr>
          <w:rFonts w:ascii="Calibri" w:eastAsia="Calibri" w:hAnsi="Calibri" w:cs="Calibri"/>
        </w:rPr>
        <w:t>A.Gulde</w:t>
      </w:r>
      <w:proofErr w:type="spellEnd"/>
      <w:r>
        <w:rPr>
          <w:rFonts w:ascii="Calibri" w:eastAsia="Calibri" w:hAnsi="Calibri" w:cs="Calibri"/>
        </w:rPr>
        <w:t xml:space="preserve"> and </w:t>
      </w:r>
      <w:proofErr w:type="spellStart"/>
      <w:r>
        <w:rPr>
          <w:rFonts w:ascii="Calibri" w:eastAsia="Calibri" w:hAnsi="Calibri" w:cs="Calibri"/>
        </w:rPr>
        <w:t>H.Wolf</w:t>
      </w:r>
      <w:proofErr w:type="spellEnd"/>
      <w:r>
        <w:rPr>
          <w:rFonts w:ascii="Calibri" w:eastAsia="Calibri" w:hAnsi="Calibri" w:cs="Calibri"/>
        </w:rPr>
        <w:t>, 2000, “</w:t>
      </w:r>
      <w:hyperlink r:id="rId175">
        <w:r>
          <w:rPr>
            <w:rFonts w:ascii="Calibri" w:eastAsia="Calibri" w:hAnsi="Calibri" w:cs="Calibri"/>
            <w:color w:val="0000FF"/>
            <w:u w:val="single"/>
          </w:rPr>
          <w:t>Currency Boards -- More Than a Quick Fix</w:t>
        </w:r>
      </w:hyperlink>
      <w:r>
        <w:rPr>
          <w:rFonts w:ascii="Calibri" w:eastAsia="Calibri" w:hAnsi="Calibri" w:cs="Calibri"/>
        </w:rPr>
        <w:t>?</w:t>
      </w:r>
      <w:r>
        <w:rPr>
          <w:rFonts w:ascii="Calibri" w:eastAsia="Calibri" w:hAnsi="Calibri" w:cs="Calibri"/>
          <w:i/>
        </w:rPr>
        <w:t>” Economic Policy</w:t>
      </w:r>
      <w:r>
        <w:rPr>
          <w:rFonts w:ascii="Calibri" w:eastAsia="Calibri" w:hAnsi="Calibri" w:cs="Calibri"/>
        </w:rPr>
        <w:t xml:space="preserve">, 31, Oct., 270-335. </w:t>
      </w:r>
    </w:p>
    <w:p w14:paraId="27B329C0" w14:textId="77777777" w:rsidR="00F3301D" w:rsidRDefault="00A530E5">
      <w:pPr>
        <w:ind w:firstLine="360"/>
        <w:rPr>
          <w:rFonts w:ascii="Calibri" w:eastAsia="Calibri" w:hAnsi="Calibri" w:cs="Calibri"/>
        </w:rPr>
      </w:pPr>
      <w:r>
        <w:rPr>
          <w:rFonts w:ascii="Calibri" w:eastAsia="Calibri" w:hAnsi="Calibri" w:cs="Calibri"/>
          <w:color w:val="333333"/>
          <w:sz w:val="22"/>
          <w:szCs w:val="22"/>
        </w:rPr>
        <w:t>“</w:t>
      </w:r>
      <w:hyperlink r:id="rId176">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Default="00F3301D">
      <w:pPr>
        <w:rPr>
          <w:rFonts w:ascii="Calibri" w:eastAsia="Calibri" w:hAnsi="Calibri" w:cs="Calibri"/>
          <w:sz w:val="16"/>
          <w:szCs w:val="16"/>
        </w:rPr>
      </w:pPr>
    </w:p>
    <w:p w14:paraId="2A06BD7E" w14:textId="77777777" w:rsidR="00F3301D" w:rsidRDefault="00F3301D">
      <w:pPr>
        <w:rPr>
          <w:rFonts w:ascii="Calibri" w:eastAsia="Calibri" w:hAnsi="Calibri" w:cs="Calibri"/>
          <w:sz w:val="16"/>
          <w:szCs w:val="16"/>
        </w:rPr>
      </w:pPr>
    </w:p>
    <w:p w14:paraId="5FA056E6" w14:textId="70AAA7DC" w:rsidR="00F3301D" w:rsidRDefault="00A530E5">
      <w:pPr>
        <w:numPr>
          <w:ilvl w:val="0"/>
          <w:numId w:val="3"/>
        </w:numPr>
        <w:rPr>
          <w:rFonts w:ascii="Calibri" w:eastAsia="Calibri" w:hAnsi="Calibri" w:cs="Calibri"/>
        </w:rPr>
      </w:pPr>
      <w:r>
        <w:rPr>
          <w:rFonts w:ascii="Calibri" w:eastAsia="Calibri" w:hAnsi="Calibri" w:cs="Calibri"/>
        </w:rPr>
        <w:t>(12/</w:t>
      </w:r>
      <w:r w:rsidR="00355E28">
        <w:rPr>
          <w:rFonts w:ascii="Calibri" w:eastAsia="Calibri" w:hAnsi="Calibri" w:cs="Calibri"/>
        </w:rPr>
        <w:t>2</w:t>
      </w:r>
      <w:r>
        <w:rPr>
          <w:rFonts w:ascii="Calibri" w:eastAsia="Calibri" w:hAnsi="Calibri" w:cs="Calibri"/>
        </w:rPr>
        <w:t>) Intermediate Exchange Rate Regimes</w:t>
      </w:r>
    </w:p>
    <w:p w14:paraId="2532A460" w14:textId="50700495" w:rsidR="00F3301D" w:rsidRDefault="00A530E5">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8"/>
          <w:szCs w:val="8"/>
        </w:rPr>
        <w:br/>
      </w:r>
      <w:r>
        <w:rPr>
          <w:rFonts w:ascii="Calibri" w:eastAsia="Calibri" w:hAnsi="Calibri" w:cs="Calibri"/>
          <w:color w:val="000000"/>
        </w:rPr>
        <w:t xml:space="preserve">       Paul Krugman, 1991, "</w:t>
      </w:r>
      <w:hyperlink r:id="rId177">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sectPr w:rsidR="00F3301D">
      <w:footerReference w:type="even" r:id="rId178"/>
      <w:footerReference w:type="default" r:id="rId179"/>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66C81" w14:textId="77777777" w:rsidR="007F4CA5" w:rsidRDefault="007F4CA5">
      <w:r>
        <w:separator/>
      </w:r>
    </w:p>
  </w:endnote>
  <w:endnote w:type="continuationSeparator" w:id="0">
    <w:p w14:paraId="53AC47F2" w14:textId="77777777" w:rsidR="007F4CA5" w:rsidRDefault="007F4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16AC" w14:textId="77777777" w:rsidR="00AC0E08" w:rsidRDefault="00AC0E0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AC0E08" w:rsidRDefault="00AC0E08">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CA5" w14:textId="77777777" w:rsidR="00AC0E08" w:rsidRDefault="00AC0E0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AC0E08" w:rsidRDefault="00AC0E08">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0D065" w14:textId="77777777" w:rsidR="007F4CA5" w:rsidRDefault="007F4CA5">
      <w:r>
        <w:separator/>
      </w:r>
    </w:p>
  </w:footnote>
  <w:footnote w:type="continuationSeparator" w:id="0">
    <w:p w14:paraId="6ECD6C4E" w14:textId="77777777" w:rsidR="007F4CA5" w:rsidRDefault="007F4CA5">
      <w:r>
        <w:continuationSeparator/>
      </w:r>
    </w:p>
  </w:footnote>
  <w:footnote w:id="1">
    <w:p w14:paraId="194203CD" w14:textId="4D444DFD" w:rsidR="00AC0E08" w:rsidRDefault="00AC0E08">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lecture: Tuesday, August 31, 2021. </w:t>
      </w:r>
    </w:p>
  </w:footnote>
  <w:footnote w:id="2">
    <w:p w14:paraId="14987FA8" w14:textId="3D3A3B0D" w:rsidR="00AC0E08" w:rsidRDefault="00AC0E08">
      <w:pPr>
        <w:pBdr>
          <w:top w:val="nil"/>
          <w:left w:val="nil"/>
          <w:bottom w:val="nil"/>
          <w:right w:val="nil"/>
          <w:between w:val="nil"/>
        </w:pBdr>
        <w:rPr>
          <w:color w:val="000000"/>
          <w:u w:val="single"/>
        </w:rPr>
      </w:pPr>
      <w:r>
        <w:rPr>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Tues</w:t>
      </w:r>
      <w:r w:rsidR="00A1618D" w:rsidRPr="00084AC2">
        <w:rPr>
          <w:rFonts w:ascii="Calibri" w:eastAsia="Calibri" w:hAnsi="Calibri" w:cs="Calibri"/>
          <w:sz w:val="18"/>
          <w:szCs w:val="18"/>
        </w:rPr>
        <w:t>.</w:t>
      </w:r>
      <w:r w:rsidRPr="00084AC2">
        <w:rPr>
          <w:rFonts w:ascii="Calibri" w:eastAsia="Calibri" w:hAnsi="Calibri" w:cs="Calibri"/>
          <w:sz w:val="18"/>
          <w:szCs w:val="18"/>
        </w:rPr>
        <w:t>, Sept</w:t>
      </w:r>
      <w:r w:rsidR="0049674E">
        <w:rPr>
          <w:rFonts w:ascii="Calibri" w:eastAsia="Calibri" w:hAnsi="Calibri" w:cs="Calibri"/>
          <w:sz w:val="18"/>
          <w:szCs w:val="18"/>
        </w:rPr>
        <w:t xml:space="preserve">ember </w:t>
      </w:r>
      <w:r w:rsidRPr="00084AC2">
        <w:rPr>
          <w:rFonts w:ascii="Calibri" w:eastAsia="Calibri" w:hAnsi="Calibri" w:cs="Calibri"/>
          <w:sz w:val="18"/>
          <w:szCs w:val="18"/>
        </w:rPr>
        <w:t>7.</w:t>
      </w:r>
      <w:r w:rsidRPr="00084AC2">
        <w:rPr>
          <w:u w:val="singl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3191C4B"/>
    <w:multiLevelType w:val="hybridMultilevel"/>
    <w:tmpl w:val="81FC17C0"/>
    <w:lvl w:ilvl="0" w:tplc="61DE1D54">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134D3"/>
    <w:rsid w:val="00015559"/>
    <w:rsid w:val="00020B69"/>
    <w:rsid w:val="00035992"/>
    <w:rsid w:val="00036F50"/>
    <w:rsid w:val="0004103B"/>
    <w:rsid w:val="00055D07"/>
    <w:rsid w:val="00057C89"/>
    <w:rsid w:val="000662E1"/>
    <w:rsid w:val="00066DA8"/>
    <w:rsid w:val="000714CE"/>
    <w:rsid w:val="0008421F"/>
    <w:rsid w:val="00084AC2"/>
    <w:rsid w:val="00084C74"/>
    <w:rsid w:val="00085222"/>
    <w:rsid w:val="0009298E"/>
    <w:rsid w:val="00092B33"/>
    <w:rsid w:val="000A3050"/>
    <w:rsid w:val="000D0A20"/>
    <w:rsid w:val="000D485D"/>
    <w:rsid w:val="000D513A"/>
    <w:rsid w:val="000E1161"/>
    <w:rsid w:val="000E6F37"/>
    <w:rsid w:val="001054F0"/>
    <w:rsid w:val="001170F2"/>
    <w:rsid w:val="00133EBB"/>
    <w:rsid w:val="00147746"/>
    <w:rsid w:val="0016263E"/>
    <w:rsid w:val="00163A71"/>
    <w:rsid w:val="0017045B"/>
    <w:rsid w:val="00171BAB"/>
    <w:rsid w:val="00195589"/>
    <w:rsid w:val="001B2100"/>
    <w:rsid w:val="001B2F17"/>
    <w:rsid w:val="001C4CF3"/>
    <w:rsid w:val="001D4C45"/>
    <w:rsid w:val="001D4F48"/>
    <w:rsid w:val="002025F4"/>
    <w:rsid w:val="00213DFA"/>
    <w:rsid w:val="00216FEA"/>
    <w:rsid w:val="002320A3"/>
    <w:rsid w:val="00240268"/>
    <w:rsid w:val="002536A5"/>
    <w:rsid w:val="00263B62"/>
    <w:rsid w:val="002754ED"/>
    <w:rsid w:val="0027563C"/>
    <w:rsid w:val="00282852"/>
    <w:rsid w:val="00285540"/>
    <w:rsid w:val="002A6ECA"/>
    <w:rsid w:val="002B6C02"/>
    <w:rsid w:val="002C2411"/>
    <w:rsid w:val="00301778"/>
    <w:rsid w:val="00301D1B"/>
    <w:rsid w:val="00304898"/>
    <w:rsid w:val="003052A3"/>
    <w:rsid w:val="0032211C"/>
    <w:rsid w:val="00322A0B"/>
    <w:rsid w:val="00330590"/>
    <w:rsid w:val="00355732"/>
    <w:rsid w:val="00355E28"/>
    <w:rsid w:val="00364DB6"/>
    <w:rsid w:val="00380365"/>
    <w:rsid w:val="003918CB"/>
    <w:rsid w:val="00391F61"/>
    <w:rsid w:val="003B734F"/>
    <w:rsid w:val="003C67A8"/>
    <w:rsid w:val="00400284"/>
    <w:rsid w:val="004025E5"/>
    <w:rsid w:val="0040464B"/>
    <w:rsid w:val="00420786"/>
    <w:rsid w:val="0044165B"/>
    <w:rsid w:val="00444469"/>
    <w:rsid w:val="004470CE"/>
    <w:rsid w:val="00451C37"/>
    <w:rsid w:val="00461B3D"/>
    <w:rsid w:val="00470C12"/>
    <w:rsid w:val="0048497E"/>
    <w:rsid w:val="004905DF"/>
    <w:rsid w:val="00492E11"/>
    <w:rsid w:val="004955EE"/>
    <w:rsid w:val="0049674E"/>
    <w:rsid w:val="00497792"/>
    <w:rsid w:val="004C00C4"/>
    <w:rsid w:val="004D20ED"/>
    <w:rsid w:val="004D3D21"/>
    <w:rsid w:val="004D47B3"/>
    <w:rsid w:val="004D546B"/>
    <w:rsid w:val="004E402E"/>
    <w:rsid w:val="004F1642"/>
    <w:rsid w:val="004F25EF"/>
    <w:rsid w:val="004F62FA"/>
    <w:rsid w:val="005004C0"/>
    <w:rsid w:val="00505E0D"/>
    <w:rsid w:val="00512CD4"/>
    <w:rsid w:val="00531C0A"/>
    <w:rsid w:val="00536E83"/>
    <w:rsid w:val="00537399"/>
    <w:rsid w:val="005378BD"/>
    <w:rsid w:val="00540999"/>
    <w:rsid w:val="00545B3D"/>
    <w:rsid w:val="0055668E"/>
    <w:rsid w:val="005A34A9"/>
    <w:rsid w:val="005C5B37"/>
    <w:rsid w:val="005E1B97"/>
    <w:rsid w:val="005E50F5"/>
    <w:rsid w:val="005F72C1"/>
    <w:rsid w:val="006030CD"/>
    <w:rsid w:val="00616666"/>
    <w:rsid w:val="006175BC"/>
    <w:rsid w:val="006476DE"/>
    <w:rsid w:val="00660DD8"/>
    <w:rsid w:val="00667A3B"/>
    <w:rsid w:val="00674DA2"/>
    <w:rsid w:val="00676A22"/>
    <w:rsid w:val="006777AD"/>
    <w:rsid w:val="00691EA6"/>
    <w:rsid w:val="006E0347"/>
    <w:rsid w:val="00741D83"/>
    <w:rsid w:val="00744E5A"/>
    <w:rsid w:val="007617E3"/>
    <w:rsid w:val="00762F9D"/>
    <w:rsid w:val="00764536"/>
    <w:rsid w:val="00765E8A"/>
    <w:rsid w:val="00772818"/>
    <w:rsid w:val="007A52DC"/>
    <w:rsid w:val="007B5D38"/>
    <w:rsid w:val="007B6A06"/>
    <w:rsid w:val="007E2EBA"/>
    <w:rsid w:val="007F2F4C"/>
    <w:rsid w:val="007F4CA5"/>
    <w:rsid w:val="00801218"/>
    <w:rsid w:val="0085500E"/>
    <w:rsid w:val="00855C2F"/>
    <w:rsid w:val="00856B8A"/>
    <w:rsid w:val="008A20F1"/>
    <w:rsid w:val="008A5898"/>
    <w:rsid w:val="008A6AF1"/>
    <w:rsid w:val="008B21EE"/>
    <w:rsid w:val="008B4243"/>
    <w:rsid w:val="008B4788"/>
    <w:rsid w:val="008B7D22"/>
    <w:rsid w:val="008D275B"/>
    <w:rsid w:val="008E0175"/>
    <w:rsid w:val="008E3AE4"/>
    <w:rsid w:val="008F6597"/>
    <w:rsid w:val="00907D87"/>
    <w:rsid w:val="00911C6D"/>
    <w:rsid w:val="009131BC"/>
    <w:rsid w:val="00915030"/>
    <w:rsid w:val="00920042"/>
    <w:rsid w:val="00930C20"/>
    <w:rsid w:val="009311FA"/>
    <w:rsid w:val="00932E9F"/>
    <w:rsid w:val="00956EB2"/>
    <w:rsid w:val="009616CD"/>
    <w:rsid w:val="009628DF"/>
    <w:rsid w:val="00980CAB"/>
    <w:rsid w:val="009B16C6"/>
    <w:rsid w:val="009D116E"/>
    <w:rsid w:val="009D274C"/>
    <w:rsid w:val="009E5BB9"/>
    <w:rsid w:val="009E5BFB"/>
    <w:rsid w:val="00A1618D"/>
    <w:rsid w:val="00A41592"/>
    <w:rsid w:val="00A42BC9"/>
    <w:rsid w:val="00A4388D"/>
    <w:rsid w:val="00A530E5"/>
    <w:rsid w:val="00A638DF"/>
    <w:rsid w:val="00A7655A"/>
    <w:rsid w:val="00A93276"/>
    <w:rsid w:val="00A94D1F"/>
    <w:rsid w:val="00AA1C61"/>
    <w:rsid w:val="00AC0E08"/>
    <w:rsid w:val="00AD385F"/>
    <w:rsid w:val="00AD4256"/>
    <w:rsid w:val="00AD4ADE"/>
    <w:rsid w:val="00AE1DD2"/>
    <w:rsid w:val="00AE3655"/>
    <w:rsid w:val="00AE5456"/>
    <w:rsid w:val="00B00ACE"/>
    <w:rsid w:val="00B1235A"/>
    <w:rsid w:val="00B20BE7"/>
    <w:rsid w:val="00B21A42"/>
    <w:rsid w:val="00B23AD9"/>
    <w:rsid w:val="00B37DAD"/>
    <w:rsid w:val="00B620F4"/>
    <w:rsid w:val="00B75CFA"/>
    <w:rsid w:val="00B82C0F"/>
    <w:rsid w:val="00B912E9"/>
    <w:rsid w:val="00BA49D8"/>
    <w:rsid w:val="00BA769D"/>
    <w:rsid w:val="00BC4F99"/>
    <w:rsid w:val="00BD7292"/>
    <w:rsid w:val="00BE3340"/>
    <w:rsid w:val="00BF1165"/>
    <w:rsid w:val="00BF68B7"/>
    <w:rsid w:val="00BF6F0E"/>
    <w:rsid w:val="00BF76FE"/>
    <w:rsid w:val="00BF7BDE"/>
    <w:rsid w:val="00C01711"/>
    <w:rsid w:val="00C10735"/>
    <w:rsid w:val="00C10FFC"/>
    <w:rsid w:val="00C37249"/>
    <w:rsid w:val="00C44BFD"/>
    <w:rsid w:val="00C660E2"/>
    <w:rsid w:val="00C7382D"/>
    <w:rsid w:val="00C925CB"/>
    <w:rsid w:val="00C93E74"/>
    <w:rsid w:val="00CA0B81"/>
    <w:rsid w:val="00CA513B"/>
    <w:rsid w:val="00CC52E6"/>
    <w:rsid w:val="00CD31C9"/>
    <w:rsid w:val="00CE1D90"/>
    <w:rsid w:val="00CE1F24"/>
    <w:rsid w:val="00D16D87"/>
    <w:rsid w:val="00D23BAF"/>
    <w:rsid w:val="00D43EE9"/>
    <w:rsid w:val="00D6404E"/>
    <w:rsid w:val="00D66090"/>
    <w:rsid w:val="00D777C7"/>
    <w:rsid w:val="00D834C2"/>
    <w:rsid w:val="00D83EF9"/>
    <w:rsid w:val="00D9014E"/>
    <w:rsid w:val="00DB08AA"/>
    <w:rsid w:val="00DD1736"/>
    <w:rsid w:val="00DD599E"/>
    <w:rsid w:val="00DE3C6C"/>
    <w:rsid w:val="00DE4F44"/>
    <w:rsid w:val="00DF7266"/>
    <w:rsid w:val="00E06C64"/>
    <w:rsid w:val="00E11780"/>
    <w:rsid w:val="00E14A06"/>
    <w:rsid w:val="00E15A6C"/>
    <w:rsid w:val="00E16102"/>
    <w:rsid w:val="00E44BBF"/>
    <w:rsid w:val="00E84388"/>
    <w:rsid w:val="00E85CC2"/>
    <w:rsid w:val="00E96CAB"/>
    <w:rsid w:val="00EB65CA"/>
    <w:rsid w:val="00EB6D99"/>
    <w:rsid w:val="00EC085B"/>
    <w:rsid w:val="00EC20F4"/>
    <w:rsid w:val="00EC523C"/>
    <w:rsid w:val="00ED0A69"/>
    <w:rsid w:val="00EE2ACB"/>
    <w:rsid w:val="00EE3C70"/>
    <w:rsid w:val="00EF408F"/>
    <w:rsid w:val="00F022FB"/>
    <w:rsid w:val="00F17BB7"/>
    <w:rsid w:val="00F3301D"/>
    <w:rsid w:val="00F45BDB"/>
    <w:rsid w:val="00F57FB7"/>
    <w:rsid w:val="00F621DC"/>
    <w:rsid w:val="00F63F1A"/>
    <w:rsid w:val="00F66273"/>
    <w:rsid w:val="00F70B3F"/>
    <w:rsid w:val="00F72086"/>
    <w:rsid w:val="00F77086"/>
    <w:rsid w:val="00F84B6E"/>
    <w:rsid w:val="00FA5847"/>
    <w:rsid w:val="00FA67FC"/>
    <w:rsid w:val="00FD7736"/>
    <w:rsid w:val="00FF1A30"/>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use.jhu.edu/article/740187/summary" TargetMode="External"/><Relationship Id="rId117" Type="http://schemas.openxmlformats.org/officeDocument/2006/relationships/hyperlink" Target="https://scholar.harvard.edu/frankel/world-trade-payments-text-10th-ed" TargetMode="External"/><Relationship Id="rId42" Type="http://schemas.openxmlformats.org/officeDocument/2006/relationships/hyperlink" Target="https://scholar.harvard.edu/frankel/chapters-15-20-money-income-balance-payments" TargetMode="External"/><Relationship Id="rId47" Type="http://schemas.openxmlformats.org/officeDocument/2006/relationships/hyperlink" Target="https://www.ft.com/content/87d90479-3151-4f82-b88a-33261db44fa3" TargetMode="External"/><Relationship Id="rId63" Type="http://schemas.openxmlformats.org/officeDocument/2006/relationships/hyperlink" Target="https://krugman.blogs.nytimes.com/2017/01/07/the-shock-of-the-normal/?mtrref=undefined&amp;assetType=REGIWALL" TargetMode="External"/><Relationship Id="rId68" Type="http://schemas.openxmlformats.org/officeDocument/2006/relationships/hyperlink" Target="https://app.ft.com/cms/s/ba84956e-22ad-11e6-9d4d-c11776a5124d.html?sectionid=world" TargetMode="External"/><Relationship Id="rId84" Type="http://schemas.openxmlformats.org/officeDocument/2006/relationships/hyperlink" Target="https://www.ft.com/content/f5f8dc76-6974-11e8-8cf3-0c230fa67aec" TargetMode="External"/><Relationship Id="rId89" Type="http://schemas.openxmlformats.org/officeDocument/2006/relationships/hyperlink" Target="https://scholar.harvard.edu/frankel/world-trade-payments-text-10th-ed" TargetMode="External"/><Relationship Id="rId112" Type="http://schemas.openxmlformats.org/officeDocument/2006/relationships/hyperlink" Target="http://www.nber.org/papers/w20573" TargetMode="External"/><Relationship Id="rId133" Type="http://schemas.openxmlformats.org/officeDocument/2006/relationships/hyperlink" Target="https://scholar.harvard.edu/gopinath/publications/dominant-currency-paradigm" TargetMode="External"/><Relationship Id="rId138" Type="http://schemas.openxmlformats.org/officeDocument/2006/relationships/hyperlink" Target="https://www.nber.org/papers/w27447" TargetMode="External"/><Relationship Id="rId154" Type="http://schemas.openxmlformats.org/officeDocument/2006/relationships/hyperlink" Target="https://scholar.harvard.edu/files/frankel/files/nresourcecurseimf2012fa.docx" TargetMode="External"/><Relationship Id="rId159" Type="http://schemas.openxmlformats.org/officeDocument/2006/relationships/hyperlink" Target="https://www-economist-com.ezp-prod1.hul.harvard.edu/middle-east-and-africa/2020/07/18/the-end-of-the-arab-worlds-oil-age-is-nigh" TargetMode="External"/><Relationship Id="rId175" Type="http://schemas.openxmlformats.org/officeDocument/2006/relationships/hyperlink" Target="https://academic.oup.com/economicpolicy/article/15/31/270/2366375" TargetMode="External"/><Relationship Id="rId170" Type="http://schemas.openxmlformats.org/officeDocument/2006/relationships/hyperlink" Target="https://academic.oup.com/qje/article-abstract/117/2/379/1883887" TargetMode="External"/><Relationship Id="rId16" Type="http://schemas.openxmlformats.org/officeDocument/2006/relationships/hyperlink" Target="https://hvd.userservices.exlibrisgroup.com/view/action/uresolver.do;jsessionid=CFEEF2AF5299D112B2C49F87668DFCBC.app03.na03.prod.alma.dc04.hosted.exlibrisgroup.com:1801?operation=resolveService&amp;package_service_id=30914496680003941&amp;institutionId=3941&amp;customerId=3940" TargetMode="External"/><Relationship Id="rId107" Type="http://schemas.openxmlformats.org/officeDocument/2006/relationships/hyperlink" Target="http://voxeu.org/article/win-win-proposal-let-renminbi-appreciate" TargetMode="External"/><Relationship Id="rId11" Type="http://schemas.openxmlformats.org/officeDocument/2006/relationships/hyperlink" Target="https://press.lse.ac.uk/site/catalogue/" TargetMode="External"/><Relationship Id="rId32" Type="http://schemas.openxmlformats.org/officeDocument/2006/relationships/hyperlink" Target="https://scholar.harvard.edu/frankel/chapters-15-20-money-income-balance-payments" TargetMode="External"/><Relationship Id="rId37" Type="http://schemas.openxmlformats.org/officeDocument/2006/relationships/hyperlink" Target="https://www-economist-com.ezp-prod1.hul.harvard.edu/asia/2020/07/23/the-philippine-peso-is-the-champion-of-emerging-market-currencies" TargetMode="External"/><Relationship Id="rId53" Type="http://schemas.openxmlformats.org/officeDocument/2006/relationships/hyperlink" Target="https://www.nber.org/papers/w16479" TargetMode="External"/><Relationship Id="rId58" Type="http://schemas.openxmlformats.org/officeDocument/2006/relationships/hyperlink" Target="https://academic.oup.com/qje/article-abstract/135/1/57/5567189" TargetMode="External"/><Relationship Id="rId74" Type="http://schemas.openxmlformats.org/officeDocument/2006/relationships/hyperlink" Target="https://www.economist.com/finance-and-economics/2021/06/17/why-china-has-learned-to-relax-about-its-currency" TargetMode="External"/><Relationship Id="rId79" Type="http://schemas.openxmlformats.org/officeDocument/2006/relationships/hyperlink" Target="https://scholar.harvard.edu/frankel/world-trade-payments-text-10th-ed" TargetMode="External"/><Relationship Id="rId102" Type="http://schemas.openxmlformats.org/officeDocument/2006/relationships/hyperlink" Target="http://wber.oxfordjournals.org/content/7/1/1.full.pdf+html" TargetMode="External"/><Relationship Id="rId123" Type="http://schemas.openxmlformats.org/officeDocument/2006/relationships/hyperlink" Target="https://www.sciencedirect.com/science/article/pii/0167223186900394" TargetMode="External"/><Relationship Id="rId128" Type="http://schemas.openxmlformats.org/officeDocument/2006/relationships/hyperlink" Target="https://www-sciencedirect-com.ezp-prod1.hul.harvard.edu/science/article/pii/0014292194900701" TargetMode="External"/><Relationship Id="rId144" Type="http://schemas.openxmlformats.org/officeDocument/2006/relationships/hyperlink" Target="https://www-economist-com.ezp-prod1.hul.harvard.edu/finance-and-economics/2014/04/05/financial-indulgence" TargetMode="External"/><Relationship Id="rId149" Type="http://schemas.openxmlformats.org/officeDocument/2006/relationships/hyperlink" Target="https://www.ft.com/content/e193381a-64c1-11e8-bdd1-cc0534df682c" TargetMode="External"/><Relationship Id="rId5" Type="http://schemas.openxmlformats.org/officeDocument/2006/relationships/footnotes" Target="footnotes.xml"/><Relationship Id="rId90" Type="http://schemas.openxmlformats.org/officeDocument/2006/relationships/hyperlink" Target="http://scholar.harvard.edu/files/rogoff/files/51_qje85.pdf" TargetMode="External"/><Relationship Id="rId95" Type="http://schemas.openxmlformats.org/officeDocument/2006/relationships/hyperlink" Target="http://www.ft.com/cms/s/0/42d7dc52-afec-11e1-b737-00144feabdc0.html" TargetMode="External"/><Relationship Id="rId160" Type="http://schemas.openxmlformats.org/officeDocument/2006/relationships/hyperlink" Target="https://www.jstor.org/stable/pdf/2232670.pdf" TargetMode="External"/><Relationship Id="rId165" Type="http://schemas.openxmlformats.org/officeDocument/2006/relationships/hyperlink" Target="https://scholar.harvard.edu/files/frankel/files/adbpaperm22a13frankel-proof1rfeb26_0.doc" TargetMode="External"/><Relationship Id="rId181" Type="http://schemas.openxmlformats.org/officeDocument/2006/relationships/theme" Target="theme/theme1.xml"/><Relationship Id="rId22" Type="http://schemas.openxmlformats.org/officeDocument/2006/relationships/image" Target="media/image1.png"/><Relationship Id="rId27" Type="http://schemas.openxmlformats.org/officeDocument/2006/relationships/hyperlink" Target="https://www.nber.org/papers/w25754" TargetMode="External"/><Relationship Id="rId43" Type="http://schemas.openxmlformats.org/officeDocument/2006/relationships/hyperlink" Target="https://scholar.harvard.edu/frankel/chapters-15-20-money-income-balance-payments" TargetMode="External"/><Relationship Id="rId48" Type="http://schemas.openxmlformats.org/officeDocument/2006/relationships/hyperlink" Target="https://scholar.harvard.edu/frankel/chapter-21-26-international-financial-markets-their-macro-implications" TargetMode="External"/><Relationship Id="rId64" Type="http://schemas.openxmlformats.org/officeDocument/2006/relationships/hyperlink" Target="https://app.ft.com/content/e5e40252-afdb-11ea-a4b6-31f1eedf762e?sectionid=markets" TargetMode="External"/><Relationship Id="rId69" Type="http://schemas.openxmlformats.org/officeDocument/2006/relationships/hyperlink" Target="https://www.ft.com/content/fcc25e7e-51bf-11e7-bfb8-997009366969" TargetMode="External"/><Relationship Id="rId113" Type="http://schemas.openxmlformats.org/officeDocument/2006/relationships/hyperlink" Target="http://www.chinausfocus.com/finance-economy/congress-china-and-currency-manipulation/" TargetMode="External"/><Relationship Id="rId118" Type="http://schemas.openxmlformats.org/officeDocument/2006/relationships/hyperlink" Target="https://scholar.harvard.edu/frankel/world-trade-payments-text-10th-ed" TargetMode="External"/><Relationship Id="rId134" Type="http://schemas.openxmlformats.org/officeDocument/2006/relationships/hyperlink" Target="https://scholar.harvard.edu/gopinath/publications/dominant-currency-paradigm" TargetMode="External"/><Relationship Id="rId139" Type="http://schemas.openxmlformats.org/officeDocument/2006/relationships/hyperlink" Target="https://www.nber.org/conferences/international-seminar-macroeconomics-2020" TargetMode="External"/><Relationship Id="rId80" Type="http://schemas.openxmlformats.org/officeDocument/2006/relationships/hyperlink" Target="http://www.sciencedirect.com/science/article/pii/S0939362513000332" TargetMode="External"/><Relationship Id="rId85" Type="http://schemas.openxmlformats.org/officeDocument/2006/relationships/hyperlink" Target="https://www-economist-com.ezp-prod1.hul.harvard.edu/finance-and-economics/2018/06/07/in-developing-countries-many-people-cannot-afford-not-to-work" TargetMode="External"/><Relationship Id="rId150" Type="http://schemas.openxmlformats.org/officeDocument/2006/relationships/hyperlink" Target="https://www.ft.com/content/17fcdb99-b8a0-4b69-a949-e73b5825bed5" TargetMode="External"/><Relationship Id="rId155" Type="http://schemas.openxmlformats.org/officeDocument/2006/relationships/hyperlink" Target="https://www.imf.org/en/Publications/Books/Issues/2016/12/31/Commodity-Price-Volatility-and-Inclusive-Growth-in-Low-Income-Countries-25718" TargetMode="External"/><Relationship Id="rId171" Type="http://schemas.openxmlformats.org/officeDocument/2006/relationships/hyperlink" Target="https://www.jstor.org/stable/2696430" TargetMode="External"/><Relationship Id="rId176" Type="http://schemas.openxmlformats.org/officeDocument/2006/relationships/hyperlink" Target="https://www.ft.com/content/6f0cef38-1db7-11ea-97df-cc63de1d73f4" TargetMode="External"/><Relationship Id="rId12" Type="http://schemas.openxmlformats.org/officeDocument/2006/relationships/hyperlink" Target="https://mitpress.mit.edu/books/foundations-international-macroeconomics" TargetMode="External"/><Relationship Id="rId17" Type="http://schemas.openxmlformats.org/officeDocument/2006/relationships/hyperlink" Target="https://search-proquest-com.ezp-prod1.hul.harvard.edu/publication/41716?OpenUrlRefId=info:xri/sid:primo&amp;accountid=11311" TargetMode="External"/><Relationship Id="rId33" Type="http://schemas.openxmlformats.org/officeDocument/2006/relationships/hyperlink" Target="https://scholar.harvard.edu/frankel/chapters-15-20-money-income-balance-payments" TargetMode="External"/><Relationship Id="rId38" Type="http://schemas.openxmlformats.org/officeDocument/2006/relationships/hyperlink" Target="https://scholar.harvard.edu/frankel/chapters-15-20-money-income-balance-payments" TargetMode="External"/><Relationship Id="rId59" Type="http://schemas.openxmlformats.org/officeDocument/2006/relationships/hyperlink" Target="https://www.nber.org/papers/w25370" TargetMode="External"/><Relationship Id="rId103" Type="http://schemas.openxmlformats.org/officeDocument/2006/relationships/hyperlink" Target="https://www-economist-com.ezp-prod1.hul.harvard.edu/finance-and-economics/2018/09/13/hyperinflation-is-hard-to-grasp-harder-still-to-tolerate" TargetMode="External"/><Relationship Id="rId108" Type="http://schemas.openxmlformats.org/officeDocument/2006/relationships/hyperlink" Target="http://voxeu.org/epubs/cepr-reports/us-sino-currency-dispute-new-insights-economics-politics-and-law" TargetMode="External"/><Relationship Id="rId124" Type="http://schemas.openxmlformats.org/officeDocument/2006/relationships/hyperlink" Target="https://pubs.aeaweb.org/doi/pdfplus/10.1257/0895330042632744" TargetMode="External"/><Relationship Id="rId129" Type="http://schemas.openxmlformats.org/officeDocument/2006/relationships/hyperlink" Target="https://scholar.harvard.edu/frankel/world-trade-payments-text-10th-ed" TargetMode="External"/><Relationship Id="rId54" Type="http://schemas.openxmlformats.org/officeDocument/2006/relationships/hyperlink" Target="http://www.imf.org/external/pubs/ft/wp/2011/wp1152.pdf" TargetMode="External"/><Relationship Id="rId70" Type="http://schemas.openxmlformats.org/officeDocument/2006/relationships/hyperlink" Target="https://www.ft.com/content/80b278f0-6a55-11e8-b6eb-4acfcfb08c11" TargetMode="External"/><Relationship Id="rId75" Type="http://schemas.openxmlformats.org/officeDocument/2006/relationships/hyperlink" Target="https://scholar.harvard.edu/frankel/world-trade-payments-text-10th-ed" TargetMode="External"/><Relationship Id="rId91" Type="http://schemas.openxmlformats.org/officeDocument/2006/relationships/hyperlink" Target="https://fedinprint.org/item/fedker/31726" TargetMode="External"/><Relationship Id="rId96" Type="http://schemas.openxmlformats.org/officeDocument/2006/relationships/hyperlink" Target="https://www-economist-com.ezp-prod1.hul.harvard.edu/finance-and-economics/2016/08/06/the-desperation-of-independents" TargetMode="External"/><Relationship Id="rId140" Type="http://schemas.openxmlformats.org/officeDocument/2006/relationships/hyperlink" Target="https://scholar.harvard.edu/files/frankel/files/frankel_contractionarycurrencycrashes.pdf" TargetMode="External"/><Relationship Id="rId145" Type="http://schemas.openxmlformats.org/officeDocument/2006/relationships/hyperlink" Target="https://www.ft.com/content/5f389ec8-8f23-11e8-bb8f-a6a2f7bca546" TargetMode="External"/><Relationship Id="rId161" Type="http://schemas.openxmlformats.org/officeDocument/2006/relationships/hyperlink" Target="http://policydialogue.org/files/publications/papers/Ch07.pdf" TargetMode="External"/><Relationship Id="rId166" Type="http://schemas.openxmlformats.org/officeDocument/2006/relationships/hyperlink" Target="http://hks.harvard.edu/fs/jfrankel/ADBpaperOnExRateRegimes.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jstor-org.ezp-prod1.hul.harvard.edu/stable/20046929" TargetMode="External"/><Relationship Id="rId28" Type="http://schemas.openxmlformats.org/officeDocument/2006/relationships/hyperlink" Target="https://www.hks.harvard.edu/centers/cid/publications/faculty-working-papers/india-gdp" TargetMode="External"/><Relationship Id="rId49" Type="http://schemas.openxmlformats.org/officeDocument/2006/relationships/hyperlink" Target="https://scholar.harvard.edu/frankel/chapter-21-26-international-financial-markets-their-macro-implications" TargetMode="External"/><Relationship Id="rId114" Type="http://schemas.openxmlformats.org/officeDocument/2006/relationships/hyperlink" Target="https://www.ft.com/content/a0d450c6-7f8c-11e8-bc55-50daf11b720d" TargetMode="External"/><Relationship Id="rId119" Type="http://schemas.openxmlformats.org/officeDocument/2006/relationships/hyperlink" Target="https://academic.oup.com/economicpolicy/article/15/30/08/2366365" TargetMode="External"/><Relationship Id="rId10" Type="http://schemas.openxmlformats.org/officeDocument/2006/relationships/hyperlink" Target="https://scholar.harvard.edu/frankel/world-trade-payments-text-10th-ed" TargetMode="External"/><Relationship Id="rId31" Type="http://schemas.openxmlformats.org/officeDocument/2006/relationships/hyperlink" Target="https://scholar.harvard.edu/frankel/chapters-15-20-money-income-balance-payments" TargetMode="External"/><Relationship Id="rId44" Type="http://schemas.openxmlformats.org/officeDocument/2006/relationships/hyperlink" Target="https://www-jstor-org.ezp-prod1.hul.harvard.edu/stable/23469713?seq=1" TargetMode="External"/><Relationship Id="rId52" Type="http://schemas.openxmlformats.org/officeDocument/2006/relationships/hyperlink" Target="http://www.sciencedirect.com/science/article/pii/S030439321200116X" TargetMode="External"/><Relationship Id="rId60" Type="http://schemas.openxmlformats.org/officeDocument/2006/relationships/hyperlink" Target="https://www-economist-com.ezp-prod1.hul.harvard.edu/node/12775548/print" TargetMode="External"/><Relationship Id="rId65" Type="http://schemas.openxmlformats.org/officeDocument/2006/relationships/hyperlink" Target="https://www.economist.com/finance-and-economics/2020/10/29/emerging-markets-experiments-with-qe-have-not-turned-out-too-badly" TargetMode="External"/><Relationship Id="rId73" Type="http://schemas.openxmlformats.org/officeDocument/2006/relationships/hyperlink" Target="https://www-economist-com.ezp-prod1.hul.harvard.edu/the-americas/2011/04/20/wild-horses" TargetMode="External"/><Relationship Id="rId78" Type="http://schemas.openxmlformats.org/officeDocument/2006/relationships/hyperlink" Target="https://www.ft.com/content/30652b8d-8aff-444a-a703-fd8582058c69" TargetMode="External"/><Relationship Id="rId81" Type="http://schemas.openxmlformats.org/officeDocument/2006/relationships/hyperlink" Target="http://www.sciencedirect.com/science/journal/09393625/37/2" TargetMode="External"/><Relationship Id="rId86" Type="http://schemas.openxmlformats.org/officeDocument/2006/relationships/hyperlink" Target="https://www-economist-com.ezp-prod1.hul.harvard.edu/the-americas/2012/02/25/the-price-of-cooking-the-books" TargetMode="External"/><Relationship Id="rId94" Type="http://schemas.openxmlformats.org/officeDocument/2006/relationships/hyperlink" Target="https://www.nber.org/papers/w16125" TargetMode="External"/><Relationship Id="rId99" Type="http://schemas.openxmlformats.org/officeDocument/2006/relationships/hyperlink" Target="https://scholar.harvard.edu/frankel/world-trade-payments-text-10th-ed" TargetMode="External"/><Relationship Id="rId101" Type="http://schemas.openxmlformats.org/officeDocument/2006/relationships/hyperlink" Target="https://www.jstor.org/stable/3989869" TargetMode="External"/><Relationship Id="rId122" Type="http://schemas.openxmlformats.org/officeDocument/2006/relationships/hyperlink" Target="http://danica.popovic.ekof.bg.ac.rs/Rogoff%20exr%20puzzle.pdf" TargetMode="External"/><Relationship Id="rId130" Type="http://schemas.openxmlformats.org/officeDocument/2006/relationships/hyperlink" Target="https://www.ft.com/content/753dae16-1c26-11ea-97df-cc63de1d73f4" TargetMode="External"/><Relationship Id="rId135" Type="http://schemas.openxmlformats.org/officeDocument/2006/relationships/hyperlink" Target="http://www.nber.org/papers/w22943" TargetMode="External"/><Relationship Id="rId143" Type="http://schemas.openxmlformats.org/officeDocument/2006/relationships/hyperlink" Target="http://www.hks.harvard.edu/fs/jfrankel/CCCMay26p11Ju6.pdf" TargetMode="External"/><Relationship Id="rId148" Type="http://schemas.openxmlformats.org/officeDocument/2006/relationships/hyperlink" Target="https://mpra.ub.uni-muenchen.de/13707/1/MPRA_paper_13707.pdf" TargetMode="External"/><Relationship Id="rId151" Type="http://schemas.openxmlformats.org/officeDocument/2006/relationships/hyperlink" Target="https://www.ft.com/content/1db3d119-ac9f-4948-b43b-29bb136eb2d5" TargetMode="External"/><Relationship Id="rId156" Type="http://schemas.openxmlformats.org/officeDocument/2006/relationships/hyperlink" Target="https://www.hks.harvard.edu/centers/cid/publications" TargetMode="External"/><Relationship Id="rId164" Type="http://schemas.openxmlformats.org/officeDocument/2006/relationships/hyperlink" Target="http://hks.harvard.edu/fs/jfrankel/ADBpaperOnExRateRegimes.pdf" TargetMode="External"/><Relationship Id="rId169" Type="http://schemas.openxmlformats.org/officeDocument/2006/relationships/hyperlink" Target="https://pubs.aeaweb.org/doi/pdfplus/10.1257/jep.9.4.73" TargetMode="External"/><Relationship Id="rId177" Type="http://schemas.openxmlformats.org/officeDocument/2006/relationships/hyperlink" Target="https://www-jstor-org.ezp-prod1.hul.harvard.edu/tc/accept?origin=%2Fstable%2Fpdf%2F2937922.pdf%3Fseq%3D1&amp;is_image=False" TargetMode="External"/><Relationship Id="rId4" Type="http://schemas.openxmlformats.org/officeDocument/2006/relationships/webSettings" Target="webSettings.xml"/><Relationship Id="rId9" Type="http://schemas.openxmlformats.org/officeDocument/2006/relationships/hyperlink" Target="https://www.hks.harvard.edu/educational-programs/academic-calendars-policies/student-handbook/general-regulations-and-1" TargetMode="External"/><Relationship Id="rId172" Type="http://schemas.openxmlformats.org/officeDocument/2006/relationships/hyperlink" Target="https://www-economist-com.ezp-prod1.hul.harvard.edu/finance-and-economics/2011/04/28/few-woes-in-warsaw" TargetMode="External"/><Relationship Id="rId180" Type="http://schemas.openxmlformats.org/officeDocument/2006/relationships/fontTable" Target="fontTable.xml"/><Relationship Id="rId13" Type="http://schemas.openxmlformats.org/officeDocument/2006/relationships/hyperlink" Target="https://mitpress.mit.edu/contributors/carlos-vegh" TargetMode="External"/><Relationship Id="rId18" Type="http://schemas.openxmlformats.org/officeDocument/2006/relationships/hyperlink" Target="https://join.ft.com/4bf20e6b-88c9-4c7e-a2bc-3355c0a672ec" TargetMode="External"/><Relationship Id="rId39" Type="http://schemas.openxmlformats.org/officeDocument/2006/relationships/hyperlink" Target="https://canvas.harvard.edu/courses/78080/files/10422057/download?wrap=1" TargetMode="External"/><Relationship Id="rId109" Type="http://schemas.openxmlformats.org/officeDocument/2006/relationships/hyperlink" Target="http://voxeu.org/epubs/cepr-reports/us-sino-currency-dispute-new-insights-economics-politics-and-law" TargetMode="External"/><Relationship Id="rId34" Type="http://schemas.openxmlformats.org/officeDocument/2006/relationships/hyperlink" Target="https://scholar.harvard.edu/frankel/chapters-15-20-money-income-balance-payments" TargetMode="External"/><Relationship Id="rId50" Type="http://schemas.openxmlformats.org/officeDocument/2006/relationships/hyperlink" Target="https://scholar.harvard.edu/frankel/chapter-21-26-international-financial-markets-their-macro-implications" TargetMode="External"/><Relationship Id="rId55" Type="http://schemas.openxmlformats.org/officeDocument/2006/relationships/hyperlink" Target="http://www.nber.org/digest/mar11/w16479.html" TargetMode="External"/><Relationship Id="rId76" Type="http://schemas.openxmlformats.org/officeDocument/2006/relationships/hyperlink" Target="http://www.columbia.edu/~ram15/ie/ie-18.html" TargetMode="External"/><Relationship Id="rId97" Type="http://schemas.openxmlformats.org/officeDocument/2006/relationships/hyperlink" Target="https://www.ft.com/content/0de1ac30-a0a8-11e9-a282-2df48f366f7d" TargetMode="External"/><Relationship Id="rId104" Type="http://schemas.openxmlformats.org/officeDocument/2006/relationships/hyperlink" Target="https://www-economist-com.ezp-prod1.hul.harvard.edu/finance-and-economics/2019/01/31/hyperinflations-can-end-quickly-given-the-right-sort-of-regime-change" TargetMode="External"/><Relationship Id="rId120" Type="http://schemas.openxmlformats.org/officeDocument/2006/relationships/hyperlink" Target="https://econpapers.repec.org/article/aeaaecrev/v_3A86_3Ay_3A1996_3Ai_3A5_3Ap_3A1112-25.htm" TargetMode="External"/><Relationship Id="rId125" Type="http://schemas.openxmlformats.org/officeDocument/2006/relationships/hyperlink" Target="http://ideas.repec.org/s/aea/jecper.html" TargetMode="External"/><Relationship Id="rId141" Type="http://schemas.openxmlformats.org/officeDocument/2006/relationships/hyperlink" Target="http://www.imf.org/External/Pubs/FT/staffp/2005/02/frankel.htm" TargetMode="External"/><Relationship Id="rId146" Type="http://schemas.openxmlformats.org/officeDocument/2006/relationships/hyperlink" Target="https://scholar.harvard.edu/frankel/world-trade-payments-text-10th-ed" TargetMode="External"/><Relationship Id="rId167" Type="http://schemas.openxmlformats.org/officeDocument/2006/relationships/hyperlink" Target="https://scholar.harvard.edu/files/frankel/files/exrregimesemsadb-rwp03-011.pdf" TargetMode="External"/><Relationship Id="rId7" Type="http://schemas.openxmlformats.org/officeDocument/2006/relationships/hyperlink" Target="mailto:mpaid.macro@gmail.com" TargetMode="External"/><Relationship Id="rId71" Type="http://schemas.openxmlformats.org/officeDocument/2006/relationships/hyperlink" Target="https://www-economist-com.ezp-prod1.hul.harvard.edu/finance-and-economics/2019/07/27/why-investors-favour-economically-orthodox-political-strongmen" TargetMode="External"/><Relationship Id="rId92" Type="http://schemas.openxmlformats.org/officeDocument/2006/relationships/hyperlink" Target="https://scholar.harvard.edu/files/frankel/files/handbookemkts2010octpub.pdf" TargetMode="External"/><Relationship Id="rId162" Type="http://schemas.openxmlformats.org/officeDocument/2006/relationships/hyperlink" Target="https://www-economist-com.ezp-prod1.hul.harvard.edu/the-americas/2013/02/02/hold-on-tight" TargetMode="External"/><Relationship Id="rId2" Type="http://schemas.openxmlformats.org/officeDocument/2006/relationships/styles" Target="styles.xml"/><Relationship Id="rId29" Type="http://schemas.openxmlformats.org/officeDocument/2006/relationships/hyperlink" Target="https://www-economist-com.ezp-prod1.hul.harvard.edu/finance-and-economics/2019/06/15/a-former-official-casts-doubt-on-indias-gdp-figures" TargetMode="External"/><Relationship Id="rId24" Type="http://schemas.openxmlformats.org/officeDocument/2006/relationships/hyperlink" Target="https://www-economist-com.ezp-prod1.hul.harvard.edu/finance-and-economics/2018/12/15/the-lives-of-the-parties" TargetMode="External"/><Relationship Id="rId40" Type="http://schemas.openxmlformats.org/officeDocument/2006/relationships/hyperlink" Target="https://www.springer.com/gp/book/9781402071591" TargetMode="External"/><Relationship Id="rId45" Type="http://schemas.openxmlformats.org/officeDocument/2006/relationships/hyperlink" Target="https://www.imf.org/external/pubs/ft/wp/2013/wp1301.pdf" TargetMode="External"/><Relationship Id="rId66" Type="http://schemas.openxmlformats.org/officeDocument/2006/relationships/hyperlink" Target="https://scholar.harvard.edu/frankel/world-trade-payments-text-10th-ed" TargetMode="External"/><Relationship Id="rId87" Type="http://schemas.openxmlformats.org/officeDocument/2006/relationships/hyperlink" Target="https://www-economist-com.ezp-prod1.hul.harvard.edu/finance-and-economics/2019/01/24/monetary-policy-in-africa-has-become-more-orthodox" TargetMode="External"/><Relationship Id="rId110" Type="http://schemas.openxmlformats.org/officeDocument/2006/relationships/hyperlink" Target="http://www.nber.org/chapters/c0158.pdf" TargetMode="External"/><Relationship Id="rId115" Type="http://schemas.openxmlformats.org/officeDocument/2006/relationships/hyperlink" Target="https://www.ft.com/content/e867fc46-8075-11e8-bc55-50daf11b720d" TargetMode="External"/><Relationship Id="rId131" Type="http://schemas.openxmlformats.org/officeDocument/2006/relationships/hyperlink" Target="http://ftp.itam.mx/pub/academico/licencia/DivEco/ecomex/Parte%20I/DORNBUSC.PDF" TargetMode="External"/><Relationship Id="rId136" Type="http://schemas.openxmlformats.org/officeDocument/2006/relationships/hyperlink" Target="https://www.sciencedirect.com/science/article/pii/S0022199621000180" TargetMode="External"/><Relationship Id="rId157" Type="http://schemas.openxmlformats.org/officeDocument/2006/relationships/hyperlink" Target="https://www.hks.harvard.edu/centers/cid/publications/faculty-working-papers" TargetMode="External"/><Relationship Id="rId178" Type="http://schemas.openxmlformats.org/officeDocument/2006/relationships/footer" Target="footer1.xml"/><Relationship Id="rId61" Type="http://schemas.openxmlformats.org/officeDocument/2006/relationships/hyperlink" Target="https://www.ft.com/content/ec0eb0e0-69e3-11e8-8cf3-0c230fa67aec" TargetMode="External"/><Relationship Id="rId82" Type="http://schemas.openxmlformats.org/officeDocument/2006/relationships/hyperlink" Target="http://www.imf.org/external/pubs/ft/wp/2012/wp12143.pdf" TargetMode="External"/><Relationship Id="rId152" Type="http://schemas.openxmlformats.org/officeDocument/2006/relationships/hyperlink" Target="https://www.ft.com/content/8727900b-8499-4894-823f-8f453497e28d" TargetMode="External"/><Relationship Id="rId173" Type="http://schemas.openxmlformats.org/officeDocument/2006/relationships/hyperlink" Target="https://scholar.harvard.edu/frankel/world-trade-payments-text-10th-ed" TargetMode="External"/><Relationship Id="rId14" Type="http://schemas.openxmlformats.org/officeDocument/2006/relationships/hyperlink" Target="https://ideas.repec.org/b/mtp/titles/026201890x.html" TargetMode="External"/><Relationship Id="rId30" Type="http://schemas.openxmlformats.org/officeDocument/2006/relationships/hyperlink" Target="https://www.economist.com/finance-and-economics/2020/10/15/can-chinas-reported-growth-be-trusted" TargetMode="External"/><Relationship Id="rId35" Type="http://schemas.openxmlformats.org/officeDocument/2006/relationships/hyperlink" Target="https://www.ft.com/content/a7944958-6e47-11e8-92d3-6c13e5c92914" TargetMode="External"/><Relationship Id="rId56" Type="http://schemas.openxmlformats.org/officeDocument/2006/relationships/hyperlink" Target="https://scholar.harvard.edu/gopinath/publications/cash-and-economy-evidence-indias-demonetization" TargetMode="External"/><Relationship Id="rId77" Type="http://schemas.openxmlformats.org/officeDocument/2006/relationships/hyperlink" Target="https://www.ft.com/content/328f7086-565d-47f2-a717-30cc3be37beb" TargetMode="External"/><Relationship Id="rId100" Type="http://schemas.openxmlformats.org/officeDocument/2006/relationships/hyperlink" Target="https://scholar.harvard.edu/frankel/world-trade-payments-text-10th-ed" TargetMode="External"/><Relationship Id="rId105" Type="http://schemas.openxmlformats.org/officeDocument/2006/relationships/hyperlink" Target="https://www.ft.com/content/e6f5c436-37d2-11ea-a6d3-9a26f8c3cba4" TargetMode="External"/><Relationship Id="rId126" Type="http://schemas.openxmlformats.org/officeDocument/2006/relationships/hyperlink" Target="https://www-economist-com.ezp-prod1.hul.harvard.edu/finance-and-economics/2017/07/13/the-big-mac-index" TargetMode="External"/><Relationship Id="rId147" Type="http://schemas.openxmlformats.org/officeDocument/2006/relationships/hyperlink" Target="https://scholar.harvard.edu/frankel/world-trade-payments-text-10th-ed" TargetMode="External"/><Relationship Id="rId168" Type="http://schemas.openxmlformats.org/officeDocument/2006/relationships/hyperlink" Target="http://www.nber.org/papers/w10032" TargetMode="External"/><Relationship Id="rId8" Type="http://schemas.openxmlformats.org/officeDocument/2006/relationships/hyperlink" Target="mailto:mpaid.macro@gmail.com" TargetMode="External"/><Relationship Id="rId51" Type="http://schemas.openxmlformats.org/officeDocument/2006/relationships/hyperlink" Target="https://scholar.harvard.edu/frankel/chapter-21-26-international-financial-markets-their-macro-implications" TargetMode="External"/><Relationship Id="rId72" Type="http://schemas.openxmlformats.org/officeDocument/2006/relationships/hyperlink" Target="https://scholar.harvard.edu/frankel/world-trade-payments-text-10th-ed" TargetMode="External"/><Relationship Id="rId93" Type="http://schemas.openxmlformats.org/officeDocument/2006/relationships/hyperlink" Target="http://www.elsevierdirect.com/ISBN/9780444534545/Handbook-of-Monetary-Economics-Volume-3B" TargetMode="External"/><Relationship Id="rId98" Type="http://schemas.openxmlformats.org/officeDocument/2006/relationships/hyperlink" Target="https://www-economist-com.ezp-prod1.hul.harvard.edu/finance-and-economics/2019/07/11/recep-tayyip-erdogan-sacks-the-head-of-turkeys-central-bank" TargetMode="External"/><Relationship Id="rId121" Type="http://schemas.openxmlformats.org/officeDocument/2006/relationships/hyperlink" Target="https://www.nber.org/papers/w4829" TargetMode="External"/><Relationship Id="rId142" Type="http://schemas.openxmlformats.org/officeDocument/2006/relationships/hyperlink" Target="https://www.nber.org/papers/w11508" TargetMode="External"/><Relationship Id="rId163" Type="http://schemas.openxmlformats.org/officeDocument/2006/relationships/hyperlink" Target="https://www-economist-com.ezp-prod1.hul.harvard.edu/middle-east-and-africa/2019/05/30/nigerians-got-poorer-in-muhammadu-buharis-first-term" TargetMode="External"/><Relationship Id="rId3" Type="http://schemas.openxmlformats.org/officeDocument/2006/relationships/settings" Target="settings.xml"/><Relationship Id="rId25" Type="http://schemas.openxmlformats.org/officeDocument/2006/relationships/hyperlink" Target="https://www.brookings.edu/blog/africa-in-focus/2015/03/03/are-african-countries-rebasing-gdp-in-2014-finding-evidence-of-structural-transformation/" TargetMode="External"/><Relationship Id="rId46" Type="http://schemas.openxmlformats.org/officeDocument/2006/relationships/hyperlink" Target="http://emiguel.econ.berkeley.edu/assets/miguel_research/88/GE-Paper_2019-11-20.pdf" TargetMode="External"/><Relationship Id="rId67" Type="http://schemas.openxmlformats.org/officeDocument/2006/relationships/hyperlink" Target="https://scholar.harvard.edu/frankel/world-trade-payments-text-10th-ed" TargetMode="External"/><Relationship Id="rId116" Type="http://schemas.openxmlformats.org/officeDocument/2006/relationships/hyperlink" Target="https://www.economist.com/finance-and-economics/2021/07/03/stubborn-optimism-about-chinas-economy-after-a-decade-on-the-ground" TargetMode="External"/><Relationship Id="rId137" Type="http://schemas.openxmlformats.org/officeDocument/2006/relationships/hyperlink" Target="https://www.sciencedirect.com/journal/journal-of-international-economics/vol/130/suppl/C" TargetMode="External"/><Relationship Id="rId158" Type="http://schemas.openxmlformats.org/officeDocument/2006/relationships/hyperlink" Target="https://www.hks.harvard.edu/centers/cid/publications/faculty-working-papers/natural-resource-curse" TargetMode="External"/><Relationship Id="rId41" Type="http://schemas.openxmlformats.org/officeDocument/2006/relationships/hyperlink" Target="https://www.brookings.edu/wp-content/uploads/2008/09/2008b_bpea_rodrik.pdf" TargetMode="External"/><Relationship Id="rId62" Type="http://schemas.openxmlformats.org/officeDocument/2006/relationships/hyperlink" Target="https://www-economist-com.ezp-prod1.hul.harvard.edu/finance-and-economics/2020/05/28/chinas-economists-debate-deficit-monetisation" TargetMode="External"/><Relationship Id="rId83" Type="http://schemas.openxmlformats.org/officeDocument/2006/relationships/hyperlink" Target="https://www.economist.com/finance-and-economics/2011/06/30/some-like-it-hot" TargetMode="External"/><Relationship Id="rId88" Type="http://schemas.openxmlformats.org/officeDocument/2006/relationships/hyperlink" Target="https://scholar.harvard.edu/frankel/world-trade-payments-text-10th-ed" TargetMode="External"/><Relationship Id="rId111" Type="http://schemas.openxmlformats.org/officeDocument/2006/relationships/hyperlink" Target="http://ideas.repec.org/a/fip/fedfpr/00007.html" TargetMode="External"/><Relationship Id="rId132" Type="http://schemas.openxmlformats.org/officeDocument/2006/relationships/hyperlink" Target="http://www.nber.org/papers/w10986.pdf" TargetMode="External"/><Relationship Id="rId153" Type="http://schemas.openxmlformats.org/officeDocument/2006/relationships/hyperlink" Target="https://scholar.harvard.edu/files/frankel/files/nresourcecurseimf2012fa.pdf" TargetMode="External"/><Relationship Id="rId174" Type="http://schemas.openxmlformats.org/officeDocument/2006/relationships/hyperlink" Target="http://web.ntpu.edu.tw/~guan/courses/Mundell61.pdf" TargetMode="External"/><Relationship Id="rId179" Type="http://schemas.openxmlformats.org/officeDocument/2006/relationships/footer" Target="footer2.xml"/><Relationship Id="rId15" Type="http://schemas.openxmlformats.org/officeDocument/2006/relationships/hyperlink" Target="https://guides.library.harvard.edu/hks/news/indpub" TargetMode="External"/><Relationship Id="rId36" Type="http://schemas.openxmlformats.org/officeDocument/2006/relationships/hyperlink" Target="https://www-economist-com.ezp-prod1.hul.harvard.edu/asia/2018/06/14/pakistan-faces-a-currency-crisis-who-will-help" TargetMode="External"/><Relationship Id="rId57" Type="http://schemas.openxmlformats.org/officeDocument/2006/relationships/hyperlink" Target="https://academic.oup.com/qje/article-abstract/135/1/57/5567189" TargetMode="External"/><Relationship Id="rId106" Type="http://schemas.openxmlformats.org/officeDocument/2006/relationships/hyperlink" Target="http://www.ft.com/content/4ae27da8-5967-11ea-abe5-8e03987b7b20" TargetMode="External"/><Relationship Id="rId127" Type="http://schemas.openxmlformats.org/officeDocument/2006/relationships/hyperlink" Target="https://pdfs.semanticscholar.org/58a1/47727ff6aff4b42438d8550b0f735f2fcf4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6958</Words>
  <Characters>39667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2</cp:revision>
  <dcterms:created xsi:type="dcterms:W3CDTF">2021-08-31T20:48:00Z</dcterms:created>
  <dcterms:modified xsi:type="dcterms:W3CDTF">2021-08-31T20:48:00Z</dcterms:modified>
</cp:coreProperties>
</file>