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7B1CD" w14:textId="5432C5A7" w:rsidR="0082561E" w:rsidRPr="00462A8F" w:rsidRDefault="00B566C3" w:rsidP="00547946">
      <w:pPr>
        <w:jc w:val="right"/>
        <w:rPr>
          <w:rFonts w:asciiTheme="minorHAnsi" w:hAnsiTheme="minorHAnsi" w:cstheme="minorHAnsi"/>
          <w:color w:val="FF0000"/>
          <w:sz w:val="22"/>
          <w:szCs w:val="22"/>
        </w:rPr>
      </w:pPr>
      <w:r w:rsidRPr="00462A8F">
        <w:rPr>
          <w:rFonts w:asciiTheme="minorHAnsi" w:hAnsiTheme="minorHAnsi" w:cstheme="minorHAnsi"/>
          <w:sz w:val="22"/>
          <w:szCs w:val="22"/>
        </w:rPr>
        <w:t>Revised</w:t>
      </w:r>
      <w:r w:rsidR="00221E96" w:rsidRPr="00462A8F">
        <w:rPr>
          <w:rFonts w:asciiTheme="minorHAnsi" w:hAnsiTheme="minorHAnsi" w:cstheme="minorHAnsi"/>
          <w:sz w:val="22"/>
          <w:szCs w:val="22"/>
        </w:rPr>
        <w:t>:</w:t>
      </w:r>
      <w:r w:rsidR="007C39E1" w:rsidRPr="00462A8F">
        <w:rPr>
          <w:rFonts w:asciiTheme="minorHAnsi" w:hAnsiTheme="minorHAnsi" w:cstheme="minorHAnsi"/>
          <w:sz w:val="22"/>
          <w:szCs w:val="22"/>
        </w:rPr>
        <w:t xml:space="preserve"> </w:t>
      </w:r>
      <w:r w:rsidR="00AD41FD" w:rsidRPr="00462A8F">
        <w:rPr>
          <w:rFonts w:asciiTheme="minorHAnsi" w:hAnsiTheme="minorHAnsi" w:cstheme="minorHAnsi"/>
          <w:sz w:val="22"/>
          <w:szCs w:val="22"/>
        </w:rPr>
        <w:t xml:space="preserve"> </w:t>
      </w:r>
      <w:r w:rsidR="00412F37" w:rsidRPr="00462A8F">
        <w:rPr>
          <w:rFonts w:asciiTheme="minorHAnsi" w:hAnsiTheme="minorHAnsi" w:cstheme="minorHAnsi"/>
          <w:sz w:val="22"/>
          <w:szCs w:val="22"/>
        </w:rPr>
        <w:t>2022</w:t>
      </w:r>
      <w:r w:rsidR="00673E63" w:rsidRPr="00462A8F">
        <w:rPr>
          <w:rFonts w:asciiTheme="minorHAnsi" w:hAnsiTheme="minorHAnsi" w:cstheme="minorHAnsi"/>
          <w:sz w:val="22"/>
          <w:szCs w:val="22"/>
        </w:rPr>
        <w:t>,</w:t>
      </w:r>
      <w:r w:rsidR="000D05D5" w:rsidRPr="00462A8F">
        <w:rPr>
          <w:rFonts w:asciiTheme="minorHAnsi" w:hAnsiTheme="minorHAnsi" w:cstheme="minorHAnsi"/>
          <w:sz w:val="22"/>
          <w:szCs w:val="22"/>
        </w:rPr>
        <w:t xml:space="preserve"> Dec 1</w:t>
      </w:r>
      <w:r w:rsidR="004E7661" w:rsidRPr="00462A8F">
        <w:rPr>
          <w:rFonts w:asciiTheme="minorHAnsi" w:hAnsiTheme="minorHAnsi" w:cstheme="minorHAnsi"/>
          <w:sz w:val="22"/>
          <w:szCs w:val="22"/>
        </w:rPr>
        <w:t>6</w:t>
      </w:r>
      <w:r w:rsidR="000D05D5" w:rsidRPr="00462A8F">
        <w:rPr>
          <w:rFonts w:asciiTheme="minorHAnsi" w:hAnsiTheme="minorHAnsi" w:cstheme="minorHAnsi"/>
          <w:sz w:val="22"/>
          <w:szCs w:val="22"/>
        </w:rPr>
        <w:t xml:space="preserve"> </w:t>
      </w:r>
      <w:r w:rsidR="0082561E" w:rsidRPr="00462A8F">
        <w:rPr>
          <w:rFonts w:asciiTheme="minorHAnsi" w:hAnsiTheme="minorHAnsi" w:cstheme="minorHAnsi"/>
          <w:color w:val="7030A0"/>
          <w:sz w:val="22"/>
          <w:szCs w:val="22"/>
        </w:rPr>
        <w:br/>
      </w:r>
    </w:p>
    <w:p w14:paraId="1DF6B30C" w14:textId="02D22731" w:rsidR="00025A9B" w:rsidRPr="006023CD" w:rsidRDefault="00025A9B" w:rsidP="006023CD">
      <w:pPr>
        <w:jc w:val="center"/>
        <w:rPr>
          <w:rFonts w:ascii="Calibri" w:hAnsi="Calibri"/>
          <w:smallCaps/>
          <w:color w:val="00B050"/>
          <w:sz w:val="28"/>
          <w:szCs w:val="28"/>
        </w:rPr>
      </w:pPr>
      <w:r w:rsidRPr="006023CD">
        <w:rPr>
          <w:rFonts w:ascii="Calibri" w:hAnsi="Calibri"/>
          <w:b/>
          <w:iCs/>
          <w:sz w:val="28"/>
          <w:szCs w:val="28"/>
        </w:rPr>
        <w:t>API-</w:t>
      </w:r>
      <w:r w:rsidR="006C0D0A" w:rsidRPr="006023CD">
        <w:rPr>
          <w:rFonts w:ascii="Calibri" w:hAnsi="Calibri"/>
          <w:b/>
          <w:iCs/>
          <w:sz w:val="28"/>
          <w:szCs w:val="28"/>
        </w:rPr>
        <w:t>120</w:t>
      </w:r>
      <w:r w:rsidRPr="006023CD">
        <w:rPr>
          <w:rFonts w:ascii="Calibri" w:hAnsi="Calibri"/>
          <w:b/>
          <w:iCs/>
          <w:sz w:val="28"/>
          <w:szCs w:val="28"/>
        </w:rPr>
        <w:t xml:space="preserve">: </w:t>
      </w:r>
      <w:r w:rsidRPr="006023CD">
        <w:rPr>
          <w:rFonts w:ascii="Calibri" w:hAnsi="Calibri"/>
          <w:b/>
          <w:iCs/>
          <w:caps/>
          <w:sz w:val="28"/>
          <w:szCs w:val="28"/>
        </w:rPr>
        <w:t>A</w:t>
      </w:r>
      <w:r w:rsidRPr="006023CD">
        <w:rPr>
          <w:rFonts w:ascii="Calibri" w:hAnsi="Calibri"/>
          <w:b/>
          <w:iCs/>
          <w:sz w:val="28"/>
          <w:szCs w:val="28"/>
        </w:rPr>
        <w:t>dvanced Macroeconomics</w:t>
      </w:r>
      <w:r w:rsidR="003D6486" w:rsidRPr="006023CD">
        <w:rPr>
          <w:rFonts w:ascii="Calibri" w:hAnsi="Calibri"/>
          <w:b/>
          <w:iCs/>
          <w:sz w:val="28"/>
          <w:szCs w:val="28"/>
        </w:rPr>
        <w:t xml:space="preserve"> of Open Economies</w:t>
      </w:r>
      <w:r w:rsidRPr="006023CD">
        <w:rPr>
          <w:rFonts w:ascii="Calibri" w:hAnsi="Calibri"/>
          <w:b/>
          <w:iCs/>
          <w:sz w:val="28"/>
          <w:szCs w:val="28"/>
        </w:rPr>
        <w:t xml:space="preserve"> </w:t>
      </w:r>
      <w:r w:rsidR="008F5748">
        <w:rPr>
          <w:rFonts w:ascii="Calibri" w:hAnsi="Calibri"/>
          <w:b/>
          <w:iCs/>
          <w:sz w:val="28"/>
          <w:szCs w:val="28"/>
        </w:rPr>
        <w:t>II</w:t>
      </w:r>
      <w:r w:rsidR="00D30418" w:rsidRPr="006023CD">
        <w:rPr>
          <w:rFonts w:ascii="Calibri" w:hAnsi="Calibri"/>
          <w:b/>
          <w:iCs/>
          <w:sz w:val="28"/>
          <w:szCs w:val="28"/>
        </w:rPr>
        <w:t>, Spring</w:t>
      </w:r>
      <w:r w:rsidR="003F33AC" w:rsidRPr="006023CD">
        <w:rPr>
          <w:rFonts w:ascii="Calibri" w:hAnsi="Calibri"/>
          <w:b/>
          <w:i/>
          <w:sz w:val="28"/>
          <w:szCs w:val="28"/>
        </w:rPr>
        <w:t xml:space="preserve"> </w:t>
      </w:r>
      <w:r w:rsidR="00650B6C" w:rsidRPr="006023CD">
        <w:rPr>
          <w:rFonts w:ascii="Calibri" w:hAnsi="Calibri"/>
          <w:b/>
          <w:iCs/>
          <w:sz w:val="28"/>
          <w:szCs w:val="28"/>
        </w:rPr>
        <w:t>202</w:t>
      </w:r>
      <w:r w:rsidR="00E242DF">
        <w:rPr>
          <w:rFonts w:ascii="Calibri" w:hAnsi="Calibri"/>
          <w:b/>
          <w:iCs/>
          <w:sz w:val="28"/>
          <w:szCs w:val="28"/>
        </w:rPr>
        <w:t>3</w:t>
      </w:r>
    </w:p>
    <w:p w14:paraId="1C3FA57C" w14:textId="77777777" w:rsidR="00025A9B" w:rsidRPr="00137E66" w:rsidRDefault="00025A9B" w:rsidP="00025A9B">
      <w:pPr>
        <w:jc w:val="center"/>
        <w:rPr>
          <w:rFonts w:ascii="Calibri" w:hAnsi="Calibri"/>
          <w:b/>
          <w:i/>
          <w:sz w:val="16"/>
          <w:szCs w:val="16"/>
        </w:rPr>
      </w:pPr>
    </w:p>
    <w:p w14:paraId="50BC3C85" w14:textId="3DE37FC8" w:rsidR="00025A9B" w:rsidRPr="00137E66" w:rsidRDefault="00025A9B" w:rsidP="00025A9B">
      <w:pPr>
        <w:jc w:val="center"/>
        <w:rPr>
          <w:rFonts w:ascii="Calibri" w:hAnsi="Calibri"/>
          <w:b/>
          <w:bCs/>
          <w:sz w:val="16"/>
          <w:szCs w:val="16"/>
        </w:rPr>
      </w:pPr>
      <w:r w:rsidRPr="00137E66">
        <w:rPr>
          <w:rFonts w:ascii="Calibri" w:hAnsi="Calibri"/>
          <w:b/>
          <w:bCs/>
          <w:sz w:val="28"/>
          <w:szCs w:val="28"/>
        </w:rPr>
        <w:t>Harvard Kennedy School</w:t>
      </w:r>
      <w:r w:rsidR="001F2866">
        <w:rPr>
          <w:rFonts w:ascii="Calibri" w:hAnsi="Calibri"/>
          <w:b/>
          <w:bCs/>
          <w:sz w:val="28"/>
          <w:szCs w:val="28"/>
        </w:rPr>
        <w:t>, Harvard University</w:t>
      </w:r>
    </w:p>
    <w:p w14:paraId="606A962D" w14:textId="77777777" w:rsidR="00025A9B" w:rsidRPr="00137E66" w:rsidRDefault="00025A9B" w:rsidP="00D67C61">
      <w:pPr>
        <w:rPr>
          <w:rFonts w:ascii="Calibri" w:hAnsi="Calibri"/>
          <w:color w:val="000000"/>
        </w:rPr>
      </w:pPr>
    </w:p>
    <w:p w14:paraId="741030B5" w14:textId="6CC19681" w:rsidR="00025A9B" w:rsidRDefault="00025A9B" w:rsidP="00025A9B">
      <w:pPr>
        <w:pStyle w:val="BodyText"/>
        <w:rPr>
          <w:rFonts w:ascii="Calibri" w:hAnsi="Calibri"/>
          <w:sz w:val="24"/>
          <w:szCs w:val="24"/>
        </w:rPr>
      </w:pPr>
      <w:r w:rsidRPr="00137E66">
        <w:rPr>
          <w:rFonts w:ascii="Calibri" w:hAnsi="Calibri"/>
          <w:b/>
          <w:sz w:val="24"/>
        </w:rPr>
        <w:t>Staff</w:t>
      </w:r>
      <w:r w:rsidR="006023CD">
        <w:rPr>
          <w:rFonts w:ascii="Calibri" w:hAnsi="Calibri"/>
          <w:b/>
          <w:sz w:val="24"/>
        </w:rPr>
        <w:t xml:space="preserve"> --</w:t>
      </w:r>
      <w:r w:rsidRPr="00137E66">
        <w:rPr>
          <w:rFonts w:ascii="Calibri" w:hAnsi="Calibri"/>
          <w:b/>
          <w:sz w:val="24"/>
        </w:rPr>
        <w:tab/>
      </w:r>
      <w:r w:rsidR="00D67C61">
        <w:rPr>
          <w:rFonts w:ascii="Calibri" w:hAnsi="Calibri"/>
          <w:b/>
          <w:sz w:val="24"/>
        </w:rPr>
        <w:br/>
      </w:r>
      <w:r w:rsidR="00280130" w:rsidRPr="00420F81">
        <w:rPr>
          <w:rFonts w:ascii="Calibri" w:hAnsi="Calibri"/>
          <w:b/>
          <w:bCs/>
          <w:sz w:val="24"/>
          <w:szCs w:val="24"/>
        </w:rPr>
        <w:t>1</w:t>
      </w:r>
      <w:r w:rsidR="00280130" w:rsidRPr="00420F81">
        <w:rPr>
          <w:rFonts w:ascii="Calibri" w:hAnsi="Calibri"/>
          <w:b/>
          <w:bCs/>
          <w:sz w:val="24"/>
          <w:szCs w:val="24"/>
          <w:vertAlign w:val="superscript"/>
        </w:rPr>
        <w:t>st</w:t>
      </w:r>
      <w:r w:rsidR="00280130" w:rsidRPr="00420F81">
        <w:rPr>
          <w:rFonts w:ascii="Calibri" w:hAnsi="Calibri"/>
          <w:b/>
          <w:bCs/>
          <w:sz w:val="24"/>
          <w:szCs w:val="24"/>
        </w:rPr>
        <w:t xml:space="preserve"> </w:t>
      </w:r>
      <w:r w:rsidRPr="00420F81">
        <w:rPr>
          <w:rFonts w:ascii="Calibri" w:hAnsi="Calibri"/>
          <w:b/>
          <w:bCs/>
          <w:sz w:val="24"/>
          <w:szCs w:val="24"/>
        </w:rPr>
        <w:t xml:space="preserve">Professor: </w:t>
      </w:r>
      <w:r w:rsidR="009A6E78">
        <w:rPr>
          <w:rFonts w:ascii="Calibri" w:hAnsi="Calibri"/>
          <w:b/>
          <w:bCs/>
          <w:sz w:val="24"/>
          <w:szCs w:val="24"/>
        </w:rPr>
        <w:tab/>
      </w:r>
      <w:r w:rsidRPr="00420F81">
        <w:rPr>
          <w:rFonts w:ascii="Calibri" w:hAnsi="Calibri"/>
          <w:b/>
          <w:bCs/>
          <w:sz w:val="24"/>
          <w:szCs w:val="24"/>
        </w:rPr>
        <w:t xml:space="preserve"> </w:t>
      </w:r>
      <w:r w:rsidRPr="00420F81">
        <w:rPr>
          <w:rFonts w:ascii="Calibri" w:hAnsi="Calibri"/>
          <w:b/>
          <w:bCs/>
          <w:sz w:val="24"/>
          <w:szCs w:val="24"/>
        </w:rPr>
        <w:tab/>
        <w:t>Jeffrey Frankel</w:t>
      </w:r>
      <w:r w:rsidRPr="00420F81">
        <w:rPr>
          <w:rFonts w:ascii="Calibri" w:hAnsi="Calibri"/>
          <w:sz w:val="24"/>
          <w:szCs w:val="24"/>
        </w:rPr>
        <w:t xml:space="preserve">     </w:t>
      </w:r>
      <w:r w:rsidRPr="00420F81">
        <w:rPr>
          <w:rFonts w:ascii="Calibri" w:hAnsi="Calibri"/>
          <w:sz w:val="24"/>
          <w:szCs w:val="24"/>
        </w:rPr>
        <w:tab/>
      </w:r>
      <w:r w:rsidR="004F5DE4" w:rsidRPr="00420F81">
        <w:rPr>
          <w:rFonts w:ascii="Calibri" w:hAnsi="Calibri"/>
          <w:sz w:val="24"/>
          <w:szCs w:val="24"/>
        </w:rPr>
        <w:t xml:space="preserve">    </w:t>
      </w:r>
      <w:r w:rsidR="009A6E78">
        <w:rPr>
          <w:rFonts w:ascii="Calibri" w:hAnsi="Calibri"/>
          <w:sz w:val="24"/>
          <w:szCs w:val="24"/>
        </w:rPr>
        <w:tab/>
      </w:r>
      <w:hyperlink r:id="rId11" w:history="1">
        <w:r w:rsidR="00D22C82" w:rsidRPr="006F79F1">
          <w:rPr>
            <w:rStyle w:val="Hyperlink"/>
            <w:rFonts w:ascii="Calibri" w:hAnsi="Calibri"/>
            <w:sz w:val="24"/>
            <w:szCs w:val="24"/>
          </w:rPr>
          <w:t>Jeffrey_Frankel@harvard.edu</w:t>
        </w:r>
      </w:hyperlink>
    </w:p>
    <w:p w14:paraId="42E6B618" w14:textId="0486CD64" w:rsidR="00D22C82" w:rsidRDefault="00280130" w:rsidP="00F15A56">
      <w:pPr>
        <w:pStyle w:val="BodyText"/>
        <w:rPr>
          <w:rFonts w:ascii="Calibri" w:hAnsi="Calibri"/>
          <w:sz w:val="24"/>
          <w:szCs w:val="24"/>
        </w:rPr>
      </w:pPr>
      <w:r w:rsidRPr="00420F81">
        <w:rPr>
          <w:rFonts w:ascii="Calibri" w:hAnsi="Calibri"/>
          <w:b/>
          <w:bCs/>
          <w:sz w:val="24"/>
          <w:szCs w:val="24"/>
        </w:rPr>
        <w:t>2</w:t>
      </w:r>
      <w:r w:rsidRPr="00420F81">
        <w:rPr>
          <w:rFonts w:ascii="Calibri" w:hAnsi="Calibri"/>
          <w:b/>
          <w:bCs/>
          <w:sz w:val="24"/>
          <w:szCs w:val="24"/>
          <w:vertAlign w:val="superscript"/>
        </w:rPr>
        <w:t>nd</w:t>
      </w:r>
      <w:r w:rsidRPr="00420F81">
        <w:rPr>
          <w:rFonts w:ascii="Calibri" w:hAnsi="Calibri"/>
          <w:b/>
          <w:bCs/>
          <w:sz w:val="24"/>
          <w:szCs w:val="24"/>
        </w:rPr>
        <w:t xml:space="preserve"> Professor:</w:t>
      </w:r>
      <w:r w:rsidR="001E5475" w:rsidRPr="00420F81">
        <w:rPr>
          <w:rFonts w:ascii="Calibri" w:hAnsi="Calibri"/>
          <w:b/>
          <w:bCs/>
          <w:sz w:val="24"/>
          <w:szCs w:val="24"/>
        </w:rPr>
        <w:tab/>
      </w:r>
      <w:r w:rsidR="009A6E78" w:rsidRPr="00420F81">
        <w:rPr>
          <w:rFonts w:ascii="Calibri" w:hAnsi="Calibri"/>
          <w:b/>
          <w:bCs/>
          <w:sz w:val="24"/>
          <w:szCs w:val="24"/>
        </w:rPr>
        <w:tab/>
      </w:r>
      <w:r w:rsidR="00645436" w:rsidRPr="00420F81">
        <w:rPr>
          <w:rFonts w:ascii="Calibri" w:hAnsi="Calibri"/>
          <w:b/>
          <w:bCs/>
          <w:sz w:val="24"/>
          <w:szCs w:val="24"/>
        </w:rPr>
        <w:t xml:space="preserve">Federico </w:t>
      </w:r>
      <w:proofErr w:type="gramStart"/>
      <w:r w:rsidR="00645436" w:rsidRPr="00420F81">
        <w:rPr>
          <w:rFonts w:ascii="Calibri" w:hAnsi="Calibri"/>
          <w:b/>
          <w:bCs/>
          <w:sz w:val="24"/>
          <w:szCs w:val="24"/>
        </w:rPr>
        <w:t>Sturzenegger</w:t>
      </w:r>
      <w:r w:rsidR="004F5DE4" w:rsidRPr="00420F81">
        <w:rPr>
          <w:rFonts w:ascii="Calibri" w:hAnsi="Calibri"/>
          <w:sz w:val="24"/>
          <w:szCs w:val="24"/>
        </w:rPr>
        <w:t xml:space="preserve">  </w:t>
      </w:r>
      <w:r w:rsidR="009A6E78">
        <w:rPr>
          <w:rFonts w:ascii="Calibri" w:hAnsi="Calibri"/>
          <w:sz w:val="24"/>
          <w:szCs w:val="24"/>
        </w:rPr>
        <w:tab/>
      </w:r>
      <w:proofErr w:type="gramEnd"/>
      <w:r w:rsidR="00D22C82" w:rsidRPr="004E14A9">
        <w:rPr>
          <w:rFonts w:ascii="Calibri" w:hAnsi="Calibri"/>
          <w:sz w:val="24"/>
          <w:szCs w:val="24"/>
        </w:rPr>
        <w:t>fsturzenegger</w:t>
      </w:r>
      <w:r w:rsidR="004E14A9">
        <w:rPr>
          <w:rFonts w:ascii="Calibri" w:hAnsi="Calibri"/>
          <w:sz w:val="24"/>
          <w:szCs w:val="24"/>
        </w:rPr>
        <w:t>@hks.harvard.edu</w:t>
      </w:r>
    </w:p>
    <w:p w14:paraId="0094D3E1" w14:textId="77777777" w:rsidR="00901AAA" w:rsidRDefault="00D22C82" w:rsidP="00F15A56">
      <w:pPr>
        <w:pStyle w:val="BodyText"/>
        <w:rPr>
          <w:rFonts w:ascii="Calibri" w:hAnsi="Calibri"/>
          <w:sz w:val="24"/>
          <w:szCs w:val="24"/>
        </w:rPr>
      </w:pPr>
      <w:r>
        <w:rPr>
          <w:rFonts w:ascii="Calibri" w:hAnsi="Calibri"/>
          <w:sz w:val="24"/>
          <w:szCs w:val="24"/>
        </w:rPr>
        <w:t xml:space="preserve">   </w:t>
      </w:r>
      <w:r w:rsidRPr="00267E83">
        <w:rPr>
          <w:rFonts w:ascii="Calibri" w:hAnsi="Calibri"/>
          <w:b/>
          <w:bCs/>
          <w:sz w:val="24"/>
          <w:szCs w:val="24"/>
        </w:rPr>
        <w:t>Faculty Assistant:</w:t>
      </w:r>
      <w:r w:rsidRPr="00267E83">
        <w:rPr>
          <w:rFonts w:ascii="Calibri" w:hAnsi="Calibri"/>
          <w:b/>
          <w:bCs/>
          <w:sz w:val="24"/>
          <w:szCs w:val="24"/>
        </w:rPr>
        <w:tab/>
      </w:r>
      <w:r w:rsidR="00600F92" w:rsidRPr="00267E83">
        <w:rPr>
          <w:rFonts w:ascii="Calibri" w:hAnsi="Calibri"/>
          <w:b/>
          <w:bCs/>
          <w:sz w:val="24"/>
          <w:szCs w:val="24"/>
        </w:rPr>
        <w:t>Erin Meade</w:t>
      </w:r>
      <w:r w:rsidR="00600F92">
        <w:rPr>
          <w:rFonts w:ascii="Calibri" w:hAnsi="Calibri"/>
          <w:sz w:val="24"/>
          <w:szCs w:val="24"/>
        </w:rPr>
        <w:tab/>
      </w:r>
      <w:r w:rsidR="00600F92">
        <w:rPr>
          <w:rFonts w:ascii="Calibri" w:hAnsi="Calibri"/>
          <w:sz w:val="24"/>
          <w:szCs w:val="24"/>
        </w:rPr>
        <w:tab/>
      </w:r>
      <w:r w:rsidR="00600F92">
        <w:rPr>
          <w:rFonts w:ascii="Calibri" w:hAnsi="Calibri"/>
          <w:sz w:val="24"/>
          <w:szCs w:val="24"/>
        </w:rPr>
        <w:tab/>
        <w:t>Erin_Meade@hks.harvard.edu</w:t>
      </w:r>
    </w:p>
    <w:p w14:paraId="779126B2" w14:textId="7821755B" w:rsidR="00F15A56" w:rsidRPr="006023CD" w:rsidRDefault="00F15A56" w:rsidP="00F15A56">
      <w:pPr>
        <w:pStyle w:val="BodyText"/>
        <w:rPr>
          <w:rFonts w:ascii="Calibri" w:hAnsi="Calibri"/>
          <w:sz w:val="4"/>
          <w:szCs w:val="4"/>
        </w:rPr>
      </w:pPr>
    </w:p>
    <w:p w14:paraId="5205D5DB" w14:textId="3AEDADC6" w:rsidR="00025A9B" w:rsidRPr="006023CD" w:rsidRDefault="00025A9B" w:rsidP="00D67C61">
      <w:pPr>
        <w:pStyle w:val="BodyText"/>
        <w:rPr>
          <w:rFonts w:ascii="Calibri" w:hAnsi="Calibri"/>
          <w:sz w:val="4"/>
          <w:szCs w:val="4"/>
        </w:rPr>
      </w:pPr>
    </w:p>
    <w:p w14:paraId="44EA1251" w14:textId="3159C387" w:rsidR="00025A9B" w:rsidRPr="00420F81" w:rsidRDefault="00025A9B" w:rsidP="00D67C61">
      <w:pPr>
        <w:rPr>
          <w:rFonts w:ascii="Calibri" w:hAnsi="Calibri"/>
          <w:szCs w:val="24"/>
        </w:rPr>
      </w:pPr>
      <w:r w:rsidRPr="00420F81">
        <w:rPr>
          <w:rFonts w:ascii="Calibri" w:hAnsi="Calibri"/>
          <w:b/>
          <w:bCs/>
          <w:szCs w:val="24"/>
        </w:rPr>
        <w:t xml:space="preserve">Teaching Fellow: </w:t>
      </w:r>
      <w:r w:rsidRPr="00420F81">
        <w:rPr>
          <w:rFonts w:ascii="Calibri" w:hAnsi="Calibri"/>
          <w:b/>
          <w:bCs/>
          <w:szCs w:val="24"/>
        </w:rPr>
        <w:tab/>
      </w:r>
      <w:r w:rsidR="00600F92">
        <w:rPr>
          <w:rFonts w:ascii="Calibri" w:hAnsi="Calibri"/>
          <w:b/>
          <w:bCs/>
          <w:szCs w:val="24"/>
        </w:rPr>
        <w:t>Lina Thomas</w:t>
      </w:r>
      <w:r w:rsidR="005368EF" w:rsidRPr="00420F81">
        <w:rPr>
          <w:rFonts w:ascii="Calibri" w:hAnsi="Calibri"/>
          <w:szCs w:val="24"/>
        </w:rPr>
        <w:tab/>
      </w:r>
    </w:p>
    <w:p w14:paraId="07D555F9" w14:textId="5E6E67DC" w:rsidR="00DC1144" w:rsidRPr="00D22C82" w:rsidRDefault="00025A9B" w:rsidP="00DC1144">
      <w:pPr>
        <w:rPr>
          <w:rFonts w:asciiTheme="minorHAnsi" w:eastAsia="Calibri" w:hAnsiTheme="minorHAnsi" w:cstheme="minorHAnsi"/>
          <w:b/>
          <w:bCs/>
          <w:color w:val="00B050"/>
          <w:sz w:val="16"/>
          <w:szCs w:val="16"/>
        </w:rPr>
      </w:pPr>
      <w:r w:rsidRPr="00D22C82">
        <w:rPr>
          <w:rFonts w:asciiTheme="minorHAnsi" w:eastAsia="MS Mincho" w:hAnsiTheme="minorHAnsi" w:cstheme="minorHAnsi"/>
          <w:b/>
          <w:bCs/>
          <w:snapToGrid/>
          <w:szCs w:val="24"/>
          <w:lang w:eastAsia="ja-JP"/>
        </w:rPr>
        <w:t xml:space="preserve">Course Assistants:      </w:t>
      </w:r>
      <w:r w:rsidR="002A4BDE" w:rsidRPr="00D22C82">
        <w:rPr>
          <w:rFonts w:asciiTheme="minorHAnsi" w:eastAsia="MS Mincho" w:hAnsiTheme="minorHAnsi" w:cstheme="minorHAnsi"/>
          <w:b/>
          <w:bCs/>
          <w:snapToGrid/>
          <w:szCs w:val="24"/>
          <w:lang w:eastAsia="ja-JP"/>
        </w:rPr>
        <w:t xml:space="preserve"> </w:t>
      </w:r>
      <w:r w:rsidR="00A24DD0">
        <w:rPr>
          <w:rFonts w:asciiTheme="minorHAnsi" w:eastAsia="MS Mincho" w:hAnsiTheme="minorHAnsi" w:cstheme="minorHAnsi"/>
          <w:b/>
          <w:bCs/>
          <w:snapToGrid/>
          <w:szCs w:val="24"/>
          <w:lang w:eastAsia="ja-JP"/>
        </w:rPr>
        <w:t>Charles Albinet, Carlos Munoz, &amp; Danni Sun</w:t>
      </w:r>
      <w:r w:rsidR="0082561E">
        <w:rPr>
          <w:rFonts w:asciiTheme="minorHAnsi" w:eastAsia="MS Mincho" w:hAnsiTheme="minorHAnsi" w:cstheme="minorHAnsi"/>
          <w:b/>
          <w:bCs/>
          <w:snapToGrid/>
          <w:szCs w:val="24"/>
          <w:lang w:eastAsia="ja-JP"/>
        </w:rPr>
        <w:br/>
      </w:r>
      <w:r w:rsidR="0082561E" w:rsidRPr="00420F81">
        <w:rPr>
          <w:rFonts w:ascii="Calibri" w:hAnsi="Calibri"/>
          <w:b/>
          <w:bCs/>
          <w:szCs w:val="24"/>
        </w:rPr>
        <w:t xml:space="preserve">Course email address: </w:t>
      </w:r>
      <w:hyperlink r:id="rId12" w:history="1">
        <w:r w:rsidR="0082561E" w:rsidRPr="004E14A9">
          <w:rPr>
            <w:rStyle w:val="Hyperlink"/>
            <w:rFonts w:ascii="Calibri" w:eastAsia="Calibri" w:hAnsi="Calibri" w:cs="Calibri"/>
            <w:b/>
            <w:bCs/>
            <w:szCs w:val="24"/>
            <w:highlight w:val="white"/>
          </w:rPr>
          <w:t>mpaid.macro@gmail.com</w:t>
        </w:r>
      </w:hyperlink>
    </w:p>
    <w:p w14:paraId="62CD8C82" w14:textId="1E4FF4D2" w:rsidR="00025A9B" w:rsidRPr="006023CD" w:rsidRDefault="00025A9B" w:rsidP="00D67C61">
      <w:pPr>
        <w:rPr>
          <w:rFonts w:asciiTheme="minorHAnsi" w:eastAsia="MS Mincho" w:hAnsiTheme="minorHAnsi" w:cstheme="minorHAnsi"/>
          <w:snapToGrid/>
          <w:szCs w:val="24"/>
          <w:lang w:eastAsia="ja-JP"/>
        </w:rPr>
      </w:pPr>
    </w:p>
    <w:p w14:paraId="4993E83C" w14:textId="3BD08D07" w:rsidR="00717632" w:rsidRPr="006029F5" w:rsidRDefault="00025A9B" w:rsidP="00717632">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sidRPr="006023CD">
        <w:rPr>
          <w:rFonts w:asciiTheme="minorHAnsi" w:hAnsiTheme="minorHAnsi" w:cstheme="minorHAnsi"/>
          <w:b/>
        </w:rPr>
        <w:t>Times</w:t>
      </w:r>
      <w:r w:rsidR="006023CD">
        <w:rPr>
          <w:rFonts w:asciiTheme="minorHAnsi" w:hAnsiTheme="minorHAnsi" w:cstheme="minorHAnsi"/>
          <w:b/>
        </w:rPr>
        <w:t xml:space="preserve"> --</w:t>
      </w:r>
      <w:r w:rsidRPr="006023CD">
        <w:rPr>
          <w:rFonts w:asciiTheme="minorHAnsi" w:hAnsiTheme="minorHAnsi" w:cstheme="minorHAnsi"/>
          <w:b/>
        </w:rPr>
        <w:tab/>
      </w:r>
      <w:r w:rsidRPr="006023CD">
        <w:rPr>
          <w:rFonts w:asciiTheme="minorHAnsi" w:hAnsiTheme="minorHAnsi" w:cstheme="minorHAnsi"/>
        </w:rPr>
        <w:t xml:space="preserve">   </w:t>
      </w:r>
      <w:r w:rsidR="00D67C61" w:rsidRPr="006023CD">
        <w:rPr>
          <w:rFonts w:asciiTheme="minorHAnsi" w:hAnsiTheme="minorHAnsi" w:cstheme="minorHAnsi"/>
        </w:rPr>
        <w:br/>
      </w:r>
      <w:r w:rsidR="001B4DC0" w:rsidRPr="006023CD">
        <w:rPr>
          <w:rFonts w:asciiTheme="minorHAnsi" w:eastAsia="Calibri" w:hAnsiTheme="minorHAnsi" w:cstheme="minorHAnsi"/>
          <w:b/>
          <w:bCs/>
          <w:color w:val="000000"/>
        </w:rPr>
        <w:t xml:space="preserve">Lectures:  </w:t>
      </w:r>
      <w:r w:rsidR="001B4DC0" w:rsidRPr="006023CD">
        <w:rPr>
          <w:rFonts w:asciiTheme="minorHAnsi" w:eastAsia="Calibri" w:hAnsiTheme="minorHAnsi" w:cstheme="minorHAnsi"/>
          <w:b/>
          <w:bCs/>
          <w:color w:val="000000"/>
        </w:rPr>
        <w:tab/>
      </w:r>
      <w:r w:rsidR="001B4DC0" w:rsidRPr="006023CD">
        <w:rPr>
          <w:rFonts w:asciiTheme="minorHAnsi" w:eastAsia="Calibri" w:hAnsiTheme="minorHAnsi" w:cstheme="minorHAnsi"/>
          <w:b/>
          <w:bCs/>
          <w:color w:val="000000"/>
        </w:rPr>
        <w:tab/>
      </w:r>
      <w:r w:rsidR="00600F92">
        <w:rPr>
          <w:rFonts w:asciiTheme="minorHAnsi" w:eastAsia="Calibri" w:hAnsiTheme="minorHAnsi" w:cstheme="minorHAnsi"/>
          <w:b/>
          <w:bCs/>
          <w:color w:val="000000"/>
        </w:rPr>
        <w:t>Mon</w:t>
      </w:r>
      <w:r w:rsidR="001B4DC0" w:rsidRPr="006023CD">
        <w:rPr>
          <w:rFonts w:asciiTheme="minorHAnsi" w:eastAsia="Calibri" w:hAnsiTheme="minorHAnsi" w:cstheme="minorHAnsi"/>
          <w:b/>
          <w:bCs/>
        </w:rPr>
        <w:t xml:space="preserve">days and </w:t>
      </w:r>
      <w:r w:rsidR="00600F92">
        <w:rPr>
          <w:rFonts w:asciiTheme="minorHAnsi" w:eastAsia="Calibri" w:hAnsiTheme="minorHAnsi" w:cstheme="minorHAnsi"/>
          <w:b/>
          <w:bCs/>
        </w:rPr>
        <w:t>Wedne</w:t>
      </w:r>
      <w:r w:rsidR="001B4DC0" w:rsidRPr="006023CD">
        <w:rPr>
          <w:rFonts w:asciiTheme="minorHAnsi" w:eastAsia="Calibri" w:hAnsiTheme="minorHAnsi" w:cstheme="minorHAnsi"/>
          <w:b/>
          <w:bCs/>
        </w:rPr>
        <w:t xml:space="preserve">sdays, </w:t>
      </w:r>
      <w:r w:rsidR="00FA1031" w:rsidRPr="006023CD">
        <w:rPr>
          <w:rFonts w:asciiTheme="minorHAnsi" w:eastAsia="Calibri" w:hAnsiTheme="minorHAnsi" w:cstheme="minorHAnsi"/>
          <w:b/>
          <w:bCs/>
        </w:rPr>
        <w:t>1</w:t>
      </w:r>
      <w:r w:rsidR="001B4DC0" w:rsidRPr="006023CD">
        <w:rPr>
          <w:rFonts w:asciiTheme="minorHAnsi" w:eastAsia="Calibri" w:hAnsiTheme="minorHAnsi" w:cstheme="minorHAnsi"/>
          <w:b/>
          <w:bCs/>
        </w:rPr>
        <w:t>:</w:t>
      </w:r>
      <w:r w:rsidR="00FA1031" w:rsidRPr="006023CD">
        <w:rPr>
          <w:rFonts w:asciiTheme="minorHAnsi" w:eastAsia="Calibri" w:hAnsiTheme="minorHAnsi" w:cstheme="minorHAnsi"/>
          <w:b/>
          <w:bCs/>
        </w:rPr>
        <w:t>3</w:t>
      </w:r>
      <w:r w:rsidR="001B4DC0" w:rsidRPr="006023CD">
        <w:rPr>
          <w:rFonts w:asciiTheme="minorHAnsi" w:eastAsia="Calibri" w:hAnsiTheme="minorHAnsi" w:cstheme="minorHAnsi"/>
          <w:b/>
          <w:bCs/>
        </w:rPr>
        <w:t>0</w:t>
      </w:r>
      <w:r w:rsidR="00CA3CCC" w:rsidRPr="006023CD">
        <w:rPr>
          <w:rFonts w:asciiTheme="minorHAnsi" w:eastAsia="Calibri" w:hAnsiTheme="minorHAnsi" w:cstheme="minorHAnsi"/>
          <w:b/>
          <w:bCs/>
        </w:rPr>
        <w:t>-</w:t>
      </w:r>
      <w:r w:rsidR="00FA1031" w:rsidRPr="006023CD">
        <w:rPr>
          <w:rFonts w:asciiTheme="minorHAnsi" w:eastAsia="Calibri" w:hAnsiTheme="minorHAnsi" w:cstheme="minorHAnsi"/>
          <w:b/>
          <w:bCs/>
        </w:rPr>
        <w:t>2:4</w:t>
      </w:r>
      <w:r w:rsidR="001B4DC0" w:rsidRPr="006023CD">
        <w:rPr>
          <w:rFonts w:asciiTheme="minorHAnsi" w:eastAsia="Calibri" w:hAnsiTheme="minorHAnsi" w:cstheme="minorHAnsi"/>
          <w:b/>
          <w:bCs/>
        </w:rPr>
        <w:t xml:space="preserve">5 </w:t>
      </w:r>
      <w:r w:rsidR="00F51E27" w:rsidRPr="006023CD">
        <w:rPr>
          <w:rFonts w:asciiTheme="minorHAnsi" w:eastAsia="Calibri" w:hAnsiTheme="minorHAnsi" w:cstheme="minorHAnsi"/>
          <w:b/>
          <w:bCs/>
        </w:rPr>
        <w:t>p</w:t>
      </w:r>
      <w:r w:rsidR="001B4DC0" w:rsidRPr="006023CD">
        <w:rPr>
          <w:rFonts w:asciiTheme="minorHAnsi" w:eastAsia="Calibri" w:hAnsiTheme="minorHAnsi" w:cstheme="minorHAnsi"/>
          <w:b/>
          <w:bCs/>
        </w:rPr>
        <w:t>m</w:t>
      </w:r>
      <w:r w:rsidR="00FA1031" w:rsidRPr="006023CD">
        <w:rPr>
          <w:rFonts w:asciiTheme="minorHAnsi" w:eastAsia="Calibri" w:hAnsiTheme="minorHAnsi" w:cstheme="minorHAnsi"/>
          <w:b/>
          <w:bCs/>
        </w:rPr>
        <w:t xml:space="preserve"> </w:t>
      </w:r>
      <w:r w:rsidR="00FA1031" w:rsidRPr="00717632">
        <w:rPr>
          <w:rFonts w:asciiTheme="minorHAnsi" w:eastAsia="Calibri" w:hAnsiTheme="minorHAnsi" w:cstheme="minorHAnsi"/>
        </w:rPr>
        <w:t>in L-140</w:t>
      </w:r>
      <w:r w:rsidR="001B4DC0" w:rsidRPr="006023CD">
        <w:rPr>
          <w:rFonts w:asciiTheme="minorHAnsi" w:eastAsia="Calibri" w:hAnsiTheme="minorHAnsi" w:cstheme="minorHAnsi"/>
        </w:rPr>
        <w:t>.</w:t>
      </w:r>
      <w:r w:rsidR="004E38E7">
        <w:rPr>
          <w:rFonts w:asciiTheme="minorHAnsi" w:eastAsia="Calibri" w:hAnsiTheme="minorHAnsi" w:cstheme="minorHAnsi"/>
        </w:rPr>
        <w:t xml:space="preserve"> </w:t>
      </w:r>
      <w:r w:rsidR="00EE0793" w:rsidRPr="004E38E7">
        <w:rPr>
          <w:rStyle w:val="FootnoteReference"/>
          <w:rFonts w:asciiTheme="minorHAnsi" w:eastAsia="Calibri" w:hAnsiTheme="minorHAnsi" w:cstheme="minorHAnsi"/>
          <w:u w:val="single"/>
          <w:vertAlign w:val="superscript"/>
        </w:rPr>
        <w:footnoteReference w:id="1"/>
      </w:r>
      <w:r w:rsidR="004E38E7" w:rsidRPr="004E38E7">
        <w:rPr>
          <w:rFonts w:asciiTheme="minorHAnsi" w:eastAsia="Calibri" w:hAnsiTheme="minorHAnsi" w:cstheme="minorHAnsi"/>
          <w:vertAlign w:val="superscript"/>
        </w:rPr>
        <w:t>/</w:t>
      </w:r>
      <w:r w:rsidR="001B4DC0" w:rsidRPr="004E38E7">
        <w:rPr>
          <w:rFonts w:asciiTheme="minorHAnsi" w:eastAsia="Calibri" w:hAnsiTheme="minorHAnsi" w:cstheme="minorHAnsi"/>
          <w:u w:val="single"/>
          <w:vertAlign w:val="superscript"/>
        </w:rPr>
        <w:t xml:space="preserve"> </w:t>
      </w:r>
      <w:r w:rsidR="00D350B8" w:rsidRPr="006023CD">
        <w:rPr>
          <w:rFonts w:asciiTheme="minorHAnsi" w:eastAsia="Calibri" w:hAnsiTheme="minorHAnsi" w:cstheme="minorHAnsi"/>
          <w:color w:val="000000"/>
          <w:vertAlign w:val="superscript"/>
        </w:rPr>
        <w:br/>
      </w:r>
      <w:r w:rsidR="001B4DC0" w:rsidRPr="00A208A6">
        <w:rPr>
          <w:rFonts w:asciiTheme="minorHAnsi" w:eastAsia="Calibri" w:hAnsiTheme="minorHAnsi" w:cstheme="minorHAnsi"/>
          <w:b/>
          <w:bCs/>
        </w:rPr>
        <w:t>Review Sessions:</w:t>
      </w:r>
      <w:r w:rsidR="001B4DC0" w:rsidRPr="00A208A6">
        <w:rPr>
          <w:rFonts w:asciiTheme="minorHAnsi" w:eastAsia="Calibri" w:hAnsiTheme="minorHAnsi" w:cstheme="minorHAnsi"/>
          <w:b/>
          <w:bCs/>
          <w:color w:val="FF0000"/>
        </w:rPr>
        <w:t xml:space="preserve"> </w:t>
      </w:r>
      <w:r w:rsidR="001B4DC0" w:rsidRPr="00A208A6">
        <w:rPr>
          <w:rFonts w:asciiTheme="minorHAnsi" w:eastAsia="Calibri" w:hAnsiTheme="minorHAnsi" w:cstheme="minorHAnsi"/>
          <w:b/>
          <w:bCs/>
        </w:rPr>
        <w:tab/>
      </w:r>
      <w:r w:rsidR="00717632" w:rsidRPr="00A208A6">
        <w:rPr>
          <w:rFonts w:asciiTheme="minorHAnsi" w:hAnsiTheme="minorHAnsi" w:cstheme="minorHAnsi"/>
          <w:b/>
          <w:bCs/>
          <w:color w:val="000000" w:themeColor="text1"/>
        </w:rPr>
        <w:t xml:space="preserve">Wednesdays, 4:30-5:45 pm </w:t>
      </w:r>
      <w:r w:rsidR="00717632" w:rsidRPr="00A208A6">
        <w:rPr>
          <w:rFonts w:asciiTheme="minorHAnsi" w:hAnsiTheme="minorHAnsi" w:cstheme="minorHAnsi"/>
          <w:b/>
          <w:bCs/>
        </w:rPr>
        <w:t>o</w:t>
      </w:r>
      <w:r w:rsidR="00717632" w:rsidRPr="00A208A6">
        <w:rPr>
          <w:rFonts w:asciiTheme="minorHAnsi" w:hAnsiTheme="minorHAnsi" w:cstheme="minorHAnsi"/>
          <w:b/>
          <w:bCs/>
          <w:color w:val="000000" w:themeColor="text1"/>
        </w:rPr>
        <w:t>r 6:00-7:15</w:t>
      </w:r>
      <w:r w:rsidR="00717632" w:rsidRPr="00A208A6">
        <w:rPr>
          <w:rFonts w:asciiTheme="minorHAnsi" w:hAnsiTheme="minorHAnsi" w:cstheme="minorHAnsi"/>
          <w:b/>
          <w:bCs/>
          <w:color w:val="000000" w:themeColor="text1"/>
          <w:sz w:val="16"/>
          <w:szCs w:val="16"/>
        </w:rPr>
        <w:t xml:space="preserve"> </w:t>
      </w:r>
      <w:r w:rsidR="00717632" w:rsidRPr="00A208A6">
        <w:rPr>
          <w:rFonts w:asciiTheme="minorHAnsi" w:hAnsiTheme="minorHAnsi" w:cstheme="minorHAnsi"/>
          <w:b/>
          <w:bCs/>
        </w:rPr>
        <w:t>pm</w:t>
      </w:r>
      <w:r w:rsidR="00717632">
        <w:rPr>
          <w:rFonts w:asciiTheme="minorHAnsi" w:hAnsiTheme="minorHAnsi" w:cstheme="minorHAnsi"/>
        </w:rPr>
        <w:t xml:space="preserve"> in W</w:t>
      </w:r>
      <w:r w:rsidR="00717632" w:rsidRPr="0082561E">
        <w:rPr>
          <w:rFonts w:asciiTheme="minorHAnsi" w:hAnsiTheme="minorHAnsi" w:cstheme="minorHAnsi"/>
        </w:rPr>
        <w:t>436.</w:t>
      </w:r>
      <w:r w:rsidR="00717632">
        <w:rPr>
          <w:rFonts w:ascii="Arial" w:hAnsi="Arial" w:cs="Arial"/>
        </w:rPr>
        <w:t xml:space="preserve">  </w:t>
      </w:r>
    </w:p>
    <w:p w14:paraId="225D0664" w14:textId="4A411239" w:rsidR="001B4DC0" w:rsidRPr="006023CD" w:rsidRDefault="00FA1031" w:rsidP="00717632">
      <w:pPr>
        <w:pBdr>
          <w:top w:val="nil"/>
          <w:left w:val="nil"/>
          <w:bottom w:val="nil"/>
          <w:right w:val="nil"/>
          <w:between w:val="nil"/>
        </w:pBdr>
        <w:rPr>
          <w:rFonts w:asciiTheme="minorHAnsi" w:eastAsia="Calibri" w:hAnsiTheme="minorHAnsi" w:cstheme="minorHAnsi"/>
          <w:color w:val="FF0000"/>
          <w:sz w:val="6"/>
          <w:szCs w:val="6"/>
        </w:rPr>
      </w:pPr>
      <w:r w:rsidRPr="009522FE">
        <w:rPr>
          <w:rFonts w:asciiTheme="minorHAnsi" w:eastAsia="Calibri" w:hAnsiTheme="minorHAnsi" w:cstheme="minorHAnsi"/>
          <w:color w:val="222222"/>
          <w:sz w:val="12"/>
          <w:szCs w:val="12"/>
        </w:rPr>
        <w:br/>
      </w:r>
    </w:p>
    <w:p w14:paraId="69C7EE1F" w14:textId="64B1F1DE" w:rsidR="00025A9B" w:rsidRPr="006023CD" w:rsidRDefault="001B4DC0" w:rsidP="001B4DC0">
      <w:pPr>
        <w:pBdr>
          <w:top w:val="nil"/>
          <w:left w:val="nil"/>
          <w:bottom w:val="nil"/>
          <w:right w:val="nil"/>
          <w:between w:val="nil"/>
        </w:pBdr>
        <w:rPr>
          <w:rFonts w:asciiTheme="minorHAnsi" w:hAnsiTheme="minorHAnsi" w:cstheme="minorHAnsi"/>
          <w:b/>
          <w:color w:val="76923C" w:themeColor="accent3" w:themeShade="BF"/>
          <w:szCs w:val="24"/>
        </w:rPr>
      </w:pPr>
      <w:r w:rsidRPr="006023CD">
        <w:rPr>
          <w:rFonts w:asciiTheme="minorHAnsi" w:eastAsia="Calibri" w:hAnsiTheme="minorHAnsi" w:cstheme="minorHAnsi"/>
          <w:color w:val="000000"/>
        </w:rPr>
        <w:t xml:space="preserve">Final exam: </w:t>
      </w:r>
      <w:r w:rsidRPr="006023CD">
        <w:rPr>
          <w:rFonts w:asciiTheme="minorHAnsi" w:eastAsia="Calibri" w:hAnsiTheme="minorHAnsi" w:cstheme="minorHAnsi"/>
          <w:color w:val="000000"/>
        </w:rPr>
        <w:tab/>
      </w:r>
      <w:r w:rsidRPr="006023CD">
        <w:rPr>
          <w:rFonts w:asciiTheme="minorHAnsi" w:eastAsia="Calibri" w:hAnsiTheme="minorHAnsi" w:cstheme="minorHAnsi"/>
          <w:color w:val="000000"/>
        </w:rPr>
        <w:tab/>
      </w:r>
      <w:r w:rsidR="008A7356" w:rsidRPr="006023CD">
        <w:rPr>
          <w:rFonts w:asciiTheme="minorHAnsi" w:eastAsia="Calibri" w:hAnsiTheme="minorHAnsi" w:cstheme="minorHAnsi"/>
        </w:rPr>
        <w:t xml:space="preserve">Friday, </w:t>
      </w:r>
      <w:r w:rsidR="00544208" w:rsidRPr="006023CD">
        <w:rPr>
          <w:rFonts w:asciiTheme="minorHAnsi" w:hAnsiTheme="minorHAnsi" w:cstheme="minorHAnsi"/>
          <w:szCs w:val="24"/>
        </w:rPr>
        <w:t>May</w:t>
      </w:r>
      <w:r w:rsidR="00B15ECA" w:rsidRPr="006023CD">
        <w:rPr>
          <w:rFonts w:asciiTheme="minorHAnsi" w:hAnsiTheme="minorHAnsi" w:cstheme="minorHAnsi"/>
          <w:szCs w:val="24"/>
        </w:rPr>
        <w:t xml:space="preserve"> </w:t>
      </w:r>
      <w:r w:rsidR="009B7318">
        <w:rPr>
          <w:rFonts w:asciiTheme="minorHAnsi" w:hAnsiTheme="minorHAnsi" w:cstheme="minorHAnsi"/>
          <w:szCs w:val="24"/>
        </w:rPr>
        <w:t>5</w:t>
      </w:r>
      <w:r w:rsidR="008A7356" w:rsidRPr="006023CD">
        <w:rPr>
          <w:rFonts w:asciiTheme="minorHAnsi" w:hAnsiTheme="minorHAnsi" w:cstheme="minorHAnsi"/>
          <w:szCs w:val="24"/>
        </w:rPr>
        <w:t>, 2</w:t>
      </w:r>
      <w:r w:rsidR="00717632">
        <w:rPr>
          <w:rFonts w:asciiTheme="minorHAnsi" w:hAnsiTheme="minorHAnsi" w:cstheme="minorHAnsi"/>
          <w:szCs w:val="24"/>
        </w:rPr>
        <w:t>:00</w:t>
      </w:r>
      <w:r w:rsidR="008A7356" w:rsidRPr="006023CD">
        <w:rPr>
          <w:rFonts w:asciiTheme="minorHAnsi" w:hAnsiTheme="minorHAnsi" w:cstheme="minorHAnsi"/>
          <w:szCs w:val="24"/>
        </w:rPr>
        <w:t>-5:00 pm</w:t>
      </w:r>
      <w:r w:rsidR="00F131F2" w:rsidRPr="006023CD">
        <w:rPr>
          <w:rFonts w:asciiTheme="minorHAnsi" w:hAnsiTheme="minorHAnsi" w:cstheme="minorHAnsi"/>
          <w:szCs w:val="24"/>
        </w:rPr>
        <w:t xml:space="preserve">.  </w:t>
      </w:r>
    </w:p>
    <w:p w14:paraId="3607140A" w14:textId="77777777" w:rsidR="00025A9B" w:rsidRPr="006023CD" w:rsidRDefault="00025A9B" w:rsidP="00025A9B">
      <w:pPr>
        <w:rPr>
          <w:rFonts w:asciiTheme="minorHAnsi" w:hAnsiTheme="minorHAnsi" w:cstheme="minorHAnsi"/>
        </w:rPr>
      </w:pPr>
    </w:p>
    <w:p w14:paraId="489886B2" w14:textId="71761354" w:rsidR="0064400B" w:rsidRPr="00420F81" w:rsidRDefault="0064400B" w:rsidP="00DB1913">
      <w:pPr>
        <w:rPr>
          <w:rFonts w:ascii="Calibri" w:hAnsi="Calibri"/>
          <w:szCs w:val="24"/>
        </w:rPr>
      </w:pPr>
      <w:r w:rsidRPr="006023CD">
        <w:rPr>
          <w:rFonts w:asciiTheme="minorHAnsi" w:hAnsiTheme="minorHAnsi" w:cstheme="minorHAnsi"/>
          <w:b/>
          <w:color w:val="000000" w:themeColor="text1"/>
          <w:szCs w:val="24"/>
        </w:rPr>
        <w:t>Course Description</w:t>
      </w:r>
      <w:r w:rsidRPr="006023CD">
        <w:rPr>
          <w:rFonts w:asciiTheme="minorHAnsi" w:hAnsiTheme="minorHAnsi" w:cstheme="minorHAnsi"/>
          <w:color w:val="000000" w:themeColor="text1"/>
          <w:szCs w:val="24"/>
        </w:rPr>
        <w:t xml:space="preserve">: </w:t>
      </w:r>
      <w:r w:rsidR="00C97E4B" w:rsidRPr="006023CD">
        <w:rPr>
          <w:rFonts w:asciiTheme="minorHAnsi" w:hAnsiTheme="minorHAnsi" w:cstheme="minorHAnsi"/>
          <w:color w:val="000000" w:themeColor="text1"/>
          <w:szCs w:val="24"/>
        </w:rPr>
        <w:t>API-120</w:t>
      </w:r>
      <w:r w:rsidRPr="006023CD">
        <w:rPr>
          <w:rFonts w:asciiTheme="minorHAnsi" w:hAnsiTheme="minorHAnsi" w:cstheme="minorHAnsi"/>
          <w:color w:val="000000" w:themeColor="text1"/>
          <w:szCs w:val="24"/>
        </w:rPr>
        <w:t xml:space="preserve"> is </w:t>
      </w:r>
      <w:r w:rsidR="00465206" w:rsidRPr="006023CD">
        <w:rPr>
          <w:rFonts w:asciiTheme="minorHAnsi" w:hAnsiTheme="minorHAnsi" w:cstheme="minorHAnsi"/>
          <w:color w:val="000000" w:themeColor="text1"/>
          <w:szCs w:val="24"/>
        </w:rPr>
        <w:t>“Macro</w:t>
      </w:r>
      <w:r w:rsidR="009E65DB" w:rsidRPr="006023CD">
        <w:rPr>
          <w:rFonts w:asciiTheme="minorHAnsi" w:hAnsiTheme="minorHAnsi" w:cstheme="minorHAnsi"/>
          <w:color w:val="000000" w:themeColor="text1"/>
          <w:szCs w:val="24"/>
        </w:rPr>
        <w:t xml:space="preserve"> </w:t>
      </w:r>
      <w:r w:rsidR="00867FE3">
        <w:rPr>
          <w:rFonts w:asciiTheme="minorHAnsi" w:hAnsiTheme="minorHAnsi" w:cstheme="minorHAnsi"/>
          <w:color w:val="000000" w:themeColor="text1"/>
          <w:szCs w:val="24"/>
        </w:rPr>
        <w:t>II</w:t>
      </w:r>
      <w:r w:rsidR="00465206" w:rsidRPr="006023CD">
        <w:rPr>
          <w:rFonts w:asciiTheme="minorHAnsi" w:hAnsiTheme="minorHAnsi" w:cstheme="minorHAnsi"/>
          <w:szCs w:val="24"/>
        </w:rPr>
        <w:t xml:space="preserve">” </w:t>
      </w:r>
      <w:r w:rsidR="00465206" w:rsidRPr="006023CD">
        <w:rPr>
          <w:rFonts w:asciiTheme="minorHAnsi" w:hAnsiTheme="minorHAnsi" w:cstheme="minorHAnsi"/>
          <w:color w:val="000000" w:themeColor="text1"/>
          <w:szCs w:val="24"/>
        </w:rPr>
        <w:t xml:space="preserve">-- </w:t>
      </w:r>
      <w:r w:rsidRPr="006023CD">
        <w:rPr>
          <w:rFonts w:asciiTheme="minorHAnsi" w:hAnsiTheme="minorHAnsi" w:cstheme="minorHAnsi"/>
          <w:color w:val="000000" w:themeColor="text1"/>
          <w:szCs w:val="24"/>
        </w:rPr>
        <w:t xml:space="preserve">the second in the two-course </w:t>
      </w:r>
      <w:r w:rsidR="00A208A6">
        <w:rPr>
          <w:rFonts w:asciiTheme="minorHAnsi" w:hAnsiTheme="minorHAnsi" w:cstheme="minorHAnsi"/>
          <w:color w:val="000000" w:themeColor="text1"/>
          <w:szCs w:val="24"/>
        </w:rPr>
        <w:t xml:space="preserve">core </w:t>
      </w:r>
      <w:r w:rsidRPr="006023CD">
        <w:rPr>
          <w:rFonts w:asciiTheme="minorHAnsi" w:hAnsiTheme="minorHAnsi" w:cstheme="minorHAnsi"/>
          <w:color w:val="000000" w:themeColor="text1"/>
          <w:szCs w:val="24"/>
        </w:rPr>
        <w:t xml:space="preserve">sequence on </w:t>
      </w:r>
      <w:r w:rsidR="00031AFD" w:rsidRPr="006023CD">
        <w:rPr>
          <w:rFonts w:asciiTheme="minorHAnsi" w:hAnsiTheme="minorHAnsi" w:cstheme="minorHAnsi"/>
          <w:color w:val="000000" w:themeColor="text1"/>
          <w:szCs w:val="24"/>
        </w:rPr>
        <w:t xml:space="preserve">Advanced </w:t>
      </w:r>
      <w:r w:rsidRPr="006023CD">
        <w:rPr>
          <w:rFonts w:asciiTheme="minorHAnsi" w:hAnsiTheme="minorHAnsi" w:cstheme="minorHAnsi"/>
          <w:color w:val="000000" w:themeColor="text1"/>
          <w:szCs w:val="24"/>
        </w:rPr>
        <w:t>Macroeconomic</w:t>
      </w:r>
      <w:r w:rsidR="00031AFD" w:rsidRPr="006023CD">
        <w:rPr>
          <w:rFonts w:asciiTheme="minorHAnsi" w:hAnsiTheme="minorHAnsi" w:cstheme="minorHAnsi"/>
          <w:color w:val="000000" w:themeColor="text1"/>
          <w:szCs w:val="24"/>
        </w:rPr>
        <w:t>s</w:t>
      </w:r>
      <w:r w:rsidR="00465206" w:rsidRPr="006023CD">
        <w:rPr>
          <w:rFonts w:asciiTheme="minorHAnsi" w:hAnsiTheme="minorHAnsi" w:cstheme="minorHAnsi"/>
          <w:color w:val="000000" w:themeColor="text1"/>
          <w:szCs w:val="24"/>
        </w:rPr>
        <w:t xml:space="preserve"> of Open Economies</w:t>
      </w:r>
      <w:r w:rsidRPr="006023CD">
        <w:rPr>
          <w:rFonts w:asciiTheme="minorHAnsi" w:hAnsiTheme="minorHAnsi" w:cstheme="minorHAnsi"/>
          <w:color w:val="000000" w:themeColor="text1"/>
          <w:szCs w:val="24"/>
        </w:rPr>
        <w:t xml:space="preserve"> in the MPA/ID program.  Topics covered in the first half </w:t>
      </w:r>
      <w:r w:rsidR="007D6A8D" w:rsidRPr="006023CD">
        <w:rPr>
          <w:rFonts w:asciiTheme="minorHAnsi" w:hAnsiTheme="minorHAnsi" w:cstheme="minorHAnsi"/>
          <w:color w:val="000000" w:themeColor="text1"/>
          <w:szCs w:val="24"/>
        </w:rPr>
        <w:t xml:space="preserve">of </w:t>
      </w:r>
      <w:r w:rsidR="00642FDF">
        <w:rPr>
          <w:rFonts w:asciiTheme="minorHAnsi" w:hAnsiTheme="minorHAnsi" w:cstheme="minorHAnsi"/>
          <w:color w:val="000000" w:themeColor="text1"/>
          <w:szCs w:val="24"/>
        </w:rPr>
        <w:t xml:space="preserve">this semester </w:t>
      </w:r>
      <w:r w:rsidRPr="006023CD">
        <w:rPr>
          <w:rFonts w:asciiTheme="minorHAnsi" w:hAnsiTheme="minorHAnsi" w:cstheme="minorHAnsi"/>
          <w:color w:val="000000" w:themeColor="text1"/>
          <w:szCs w:val="24"/>
        </w:rPr>
        <w:t>include</w:t>
      </w:r>
      <w:r w:rsidR="00642FDF">
        <w:rPr>
          <w:rFonts w:asciiTheme="minorHAnsi" w:hAnsiTheme="minorHAnsi" w:cstheme="minorHAnsi"/>
          <w:color w:val="000000" w:themeColor="text1"/>
          <w:szCs w:val="24"/>
        </w:rPr>
        <w:t>:</w:t>
      </w:r>
      <w:r w:rsidRPr="006023CD">
        <w:rPr>
          <w:rFonts w:asciiTheme="minorHAnsi" w:hAnsiTheme="minorHAnsi" w:cstheme="minorHAnsi"/>
          <w:color w:val="000000" w:themeColor="text1"/>
          <w:szCs w:val="24"/>
        </w:rPr>
        <w:t xml:space="preserve"> international financial integration, exchange rate models, speculative attacks, the carry trade, portfolio choice, currency risk, def</w:t>
      </w:r>
      <w:r w:rsidR="009A225A" w:rsidRPr="006023CD">
        <w:rPr>
          <w:rFonts w:asciiTheme="minorHAnsi" w:hAnsiTheme="minorHAnsi" w:cstheme="minorHAnsi"/>
          <w:color w:val="000000" w:themeColor="text1"/>
          <w:szCs w:val="24"/>
        </w:rPr>
        <w:t>ault risk</w:t>
      </w:r>
      <w:r w:rsidR="003D6486" w:rsidRPr="006023CD">
        <w:rPr>
          <w:rFonts w:asciiTheme="minorHAnsi" w:hAnsiTheme="minorHAnsi" w:cstheme="minorHAnsi"/>
          <w:color w:val="000000" w:themeColor="text1"/>
          <w:szCs w:val="24"/>
        </w:rPr>
        <w:t>, and debt sustainability analysis</w:t>
      </w:r>
      <w:r w:rsidR="009A225A" w:rsidRPr="006023CD">
        <w:rPr>
          <w:rFonts w:asciiTheme="minorHAnsi" w:hAnsiTheme="minorHAnsi" w:cstheme="minorHAnsi"/>
          <w:color w:val="000000" w:themeColor="text1"/>
          <w:szCs w:val="24"/>
        </w:rPr>
        <w:t>.  T</w:t>
      </w:r>
      <w:r w:rsidRPr="006023CD">
        <w:rPr>
          <w:rFonts w:asciiTheme="minorHAnsi" w:hAnsiTheme="minorHAnsi" w:cstheme="minorHAnsi"/>
          <w:color w:val="000000" w:themeColor="text1"/>
          <w:szCs w:val="24"/>
        </w:rPr>
        <w:t>he second half of the course</w:t>
      </w:r>
      <w:r w:rsidR="009A225A" w:rsidRPr="00420F81">
        <w:rPr>
          <w:rFonts w:ascii="Calibri" w:hAnsi="Calibri"/>
          <w:color w:val="000000" w:themeColor="text1"/>
          <w:szCs w:val="24"/>
        </w:rPr>
        <w:t xml:space="preserve"> uses tools of dynamic optimization</w:t>
      </w:r>
      <w:r w:rsidR="00DB6239" w:rsidRPr="00420F81">
        <w:rPr>
          <w:rFonts w:ascii="Calibri" w:hAnsi="Calibri"/>
          <w:color w:val="000000" w:themeColor="text1"/>
          <w:szCs w:val="24"/>
        </w:rPr>
        <w:t>.  It b</w:t>
      </w:r>
      <w:r w:rsidR="00DB1913" w:rsidRPr="00420F81">
        <w:rPr>
          <w:rFonts w:ascii="Calibri" w:hAnsi="Calibri"/>
          <w:color w:val="000000" w:themeColor="text1"/>
          <w:szCs w:val="24"/>
        </w:rPr>
        <w:t>egins</w:t>
      </w:r>
      <w:r w:rsidR="00DB6239" w:rsidRPr="00420F81">
        <w:rPr>
          <w:rFonts w:ascii="Calibri" w:hAnsi="Calibri"/>
          <w:color w:val="000000" w:themeColor="text1"/>
          <w:szCs w:val="24"/>
        </w:rPr>
        <w:t xml:space="preserve"> with </w:t>
      </w:r>
      <w:r w:rsidR="005A219A" w:rsidRPr="00420F81">
        <w:rPr>
          <w:rFonts w:ascii="Calibri" w:hAnsi="Calibri"/>
          <w:color w:val="000000" w:themeColor="text1"/>
          <w:szCs w:val="24"/>
        </w:rPr>
        <w:t xml:space="preserve">long-term </w:t>
      </w:r>
      <w:r w:rsidR="00DB6239" w:rsidRPr="00420F81">
        <w:rPr>
          <w:rFonts w:ascii="Calibri" w:hAnsi="Calibri"/>
          <w:color w:val="000000" w:themeColor="text1"/>
          <w:szCs w:val="24"/>
        </w:rPr>
        <w:t>growth theory</w:t>
      </w:r>
      <w:r w:rsidR="00867FE3">
        <w:rPr>
          <w:rFonts w:ascii="Calibri" w:hAnsi="Calibri"/>
          <w:color w:val="000000" w:themeColor="text1"/>
          <w:szCs w:val="24"/>
        </w:rPr>
        <w:t>,</w:t>
      </w:r>
      <w:r w:rsidR="00DB6239" w:rsidRPr="00420F81">
        <w:rPr>
          <w:rFonts w:ascii="Calibri" w:hAnsi="Calibri"/>
          <w:color w:val="000000" w:themeColor="text1"/>
          <w:szCs w:val="24"/>
        </w:rPr>
        <w:t xml:space="preserve"> including </w:t>
      </w:r>
      <w:r w:rsidR="009B087C" w:rsidRPr="00420F81">
        <w:rPr>
          <w:rFonts w:ascii="Calibri" w:hAnsi="Calibri" w:cs="Calibri"/>
          <w:color w:val="000000" w:themeColor="text1"/>
          <w:szCs w:val="24"/>
          <w:shd w:val="clear" w:color="auto" w:fill="FFFFFF"/>
        </w:rPr>
        <w:t>the Solow</w:t>
      </w:r>
      <w:r w:rsidR="00DB1913" w:rsidRPr="00420F81">
        <w:rPr>
          <w:rFonts w:ascii="Calibri" w:hAnsi="Calibri" w:cs="Calibri"/>
          <w:color w:val="000000" w:themeColor="text1"/>
          <w:szCs w:val="24"/>
          <w:shd w:val="clear" w:color="auto" w:fill="FFFFFF"/>
        </w:rPr>
        <w:t xml:space="preserve">, </w:t>
      </w:r>
      <w:r w:rsidR="009B087C" w:rsidRPr="00420F81">
        <w:rPr>
          <w:rFonts w:ascii="Calibri" w:hAnsi="Calibri" w:cs="Calibri"/>
          <w:color w:val="000000" w:themeColor="text1"/>
          <w:szCs w:val="24"/>
          <w:shd w:val="clear" w:color="auto" w:fill="FFFFFF"/>
        </w:rPr>
        <w:t>Ramsey</w:t>
      </w:r>
      <w:r w:rsidR="00DB1913" w:rsidRPr="00420F81">
        <w:rPr>
          <w:rFonts w:ascii="Calibri" w:hAnsi="Calibri" w:cs="Calibri"/>
          <w:color w:val="000000" w:themeColor="text1"/>
          <w:szCs w:val="24"/>
          <w:shd w:val="clear" w:color="auto" w:fill="FFFFFF"/>
        </w:rPr>
        <w:t xml:space="preserve">, and </w:t>
      </w:r>
      <w:r w:rsidR="000116B0" w:rsidRPr="00420F81">
        <w:rPr>
          <w:rFonts w:ascii="Calibri" w:hAnsi="Calibri" w:cs="Calibri"/>
          <w:color w:val="000000" w:themeColor="text1"/>
          <w:szCs w:val="24"/>
          <w:shd w:val="clear" w:color="auto" w:fill="FFFFFF"/>
        </w:rPr>
        <w:t>endogenous</w:t>
      </w:r>
      <w:r w:rsidR="009B087C" w:rsidRPr="00420F81">
        <w:rPr>
          <w:rFonts w:ascii="Calibri" w:hAnsi="Calibri" w:cs="Calibri"/>
          <w:color w:val="000000" w:themeColor="text1"/>
          <w:szCs w:val="24"/>
          <w:shd w:val="clear" w:color="auto" w:fill="FFFFFF"/>
        </w:rPr>
        <w:t xml:space="preserve"> </w:t>
      </w:r>
      <w:r w:rsidR="008E4D57" w:rsidRPr="00420F81">
        <w:rPr>
          <w:rFonts w:ascii="Calibri" w:hAnsi="Calibri" w:cs="Calibri"/>
          <w:color w:val="000000" w:themeColor="text1"/>
          <w:szCs w:val="24"/>
          <w:shd w:val="clear" w:color="auto" w:fill="FFFFFF"/>
        </w:rPr>
        <w:t>growth</w:t>
      </w:r>
      <w:r w:rsidR="00031AFD" w:rsidRPr="00420F81">
        <w:rPr>
          <w:rFonts w:ascii="Calibri" w:hAnsi="Calibri" w:cs="Calibri"/>
          <w:color w:val="000000" w:themeColor="text1"/>
          <w:szCs w:val="24"/>
          <w:shd w:val="clear" w:color="auto" w:fill="FFFFFF"/>
        </w:rPr>
        <w:t xml:space="preserve"> </w:t>
      </w:r>
      <w:r w:rsidR="005A219A" w:rsidRPr="00420F81">
        <w:rPr>
          <w:rFonts w:ascii="Calibri" w:hAnsi="Calibri" w:cs="Calibri"/>
          <w:color w:val="000000" w:themeColor="text1"/>
          <w:szCs w:val="24"/>
          <w:shd w:val="clear" w:color="auto" w:fill="FFFFFF"/>
        </w:rPr>
        <w:t>models.  It</w:t>
      </w:r>
      <w:r w:rsidR="009B087C" w:rsidRPr="00420F81">
        <w:rPr>
          <w:rFonts w:ascii="Calibri" w:hAnsi="Calibri" w:cs="Calibri"/>
          <w:color w:val="000000" w:themeColor="text1"/>
          <w:szCs w:val="24"/>
          <w:shd w:val="clear" w:color="auto" w:fill="FFFFFF"/>
        </w:rPr>
        <w:t xml:space="preserve"> </w:t>
      </w:r>
      <w:r w:rsidR="00DB6239" w:rsidRPr="00420F81">
        <w:rPr>
          <w:rFonts w:ascii="Calibri" w:hAnsi="Calibri" w:cs="Calibri"/>
          <w:color w:val="000000" w:themeColor="text1"/>
          <w:szCs w:val="24"/>
          <w:shd w:val="clear" w:color="auto" w:fill="FFFFFF"/>
        </w:rPr>
        <w:t xml:space="preserve">then offers </w:t>
      </w:r>
      <w:r w:rsidR="009B087C" w:rsidRPr="00420F81">
        <w:rPr>
          <w:rFonts w:ascii="Calibri" w:hAnsi="Calibri" w:cs="Calibri"/>
          <w:color w:val="000000" w:themeColor="text1"/>
          <w:szCs w:val="24"/>
          <w:shd w:val="clear" w:color="auto" w:fill="FFFFFF"/>
        </w:rPr>
        <w:t>primer</w:t>
      </w:r>
      <w:r w:rsidR="00DB6239" w:rsidRPr="00420F81">
        <w:rPr>
          <w:rFonts w:ascii="Calibri" w:hAnsi="Calibri" w:cs="Calibri"/>
          <w:color w:val="000000" w:themeColor="text1"/>
          <w:szCs w:val="24"/>
          <w:shd w:val="clear" w:color="auto" w:fill="FFFFFF"/>
        </w:rPr>
        <w:t>s</w:t>
      </w:r>
      <w:r w:rsidR="009B087C" w:rsidRPr="00420F81">
        <w:rPr>
          <w:rFonts w:ascii="Calibri" w:hAnsi="Calibri" w:cs="Calibri"/>
          <w:color w:val="000000" w:themeColor="text1"/>
          <w:szCs w:val="24"/>
          <w:shd w:val="clear" w:color="auto" w:fill="FFFFFF"/>
        </w:rPr>
        <w:t xml:space="preserve"> on </w:t>
      </w:r>
      <w:r w:rsidR="00031AFD" w:rsidRPr="00420F81">
        <w:rPr>
          <w:rFonts w:ascii="Calibri" w:hAnsi="Calibri" w:cs="Calibri"/>
          <w:color w:val="000000" w:themeColor="text1"/>
          <w:szCs w:val="24"/>
          <w:shd w:val="clear" w:color="auto" w:fill="FFFFFF"/>
        </w:rPr>
        <w:t xml:space="preserve">Overlapping Generations, </w:t>
      </w:r>
      <w:r w:rsidR="00DB6239" w:rsidRPr="00420F81">
        <w:rPr>
          <w:rFonts w:ascii="Calibri" w:hAnsi="Calibri" w:cs="Calibri"/>
          <w:color w:val="000000" w:themeColor="text1"/>
          <w:szCs w:val="24"/>
          <w:shd w:val="clear" w:color="auto" w:fill="FFFFFF"/>
        </w:rPr>
        <w:t>Real Business Cycle theory</w:t>
      </w:r>
      <w:r w:rsidR="00E55529">
        <w:rPr>
          <w:rFonts w:ascii="Calibri" w:hAnsi="Calibri" w:cs="Calibri"/>
          <w:color w:val="000000" w:themeColor="text1"/>
          <w:szCs w:val="24"/>
          <w:shd w:val="clear" w:color="auto" w:fill="FFFFFF"/>
        </w:rPr>
        <w:t xml:space="preserve"> and </w:t>
      </w:r>
      <w:r w:rsidR="00DB6239" w:rsidRPr="00420F81">
        <w:rPr>
          <w:rFonts w:ascii="Calibri" w:hAnsi="Calibri" w:cs="Calibri"/>
          <w:color w:val="000000" w:themeColor="text1"/>
          <w:szCs w:val="24"/>
          <w:shd w:val="clear" w:color="auto" w:fill="FFFFFF"/>
        </w:rPr>
        <w:t xml:space="preserve">New Keynesian models, </w:t>
      </w:r>
      <w:r w:rsidR="00E55529">
        <w:rPr>
          <w:rFonts w:ascii="Calibri" w:hAnsi="Calibri" w:cs="Calibri"/>
          <w:color w:val="000000" w:themeColor="text1"/>
          <w:szCs w:val="24"/>
          <w:shd w:val="clear" w:color="auto" w:fill="FFFFFF"/>
        </w:rPr>
        <w:t xml:space="preserve">and finishes discussing the practical workhorses of modern macro: </w:t>
      </w:r>
      <w:r w:rsidR="009B087C" w:rsidRPr="00420F81">
        <w:rPr>
          <w:rFonts w:ascii="Calibri" w:hAnsi="Calibri" w:cs="Calibri"/>
          <w:color w:val="000000" w:themeColor="text1"/>
          <w:szCs w:val="24"/>
          <w:shd w:val="clear" w:color="auto" w:fill="FFFFFF"/>
        </w:rPr>
        <w:t>Dynamic Stochastic</w:t>
      </w:r>
      <w:r w:rsidR="00DB6239" w:rsidRPr="00420F81">
        <w:rPr>
          <w:rFonts w:ascii="Calibri" w:hAnsi="Calibri" w:cs="Calibri"/>
          <w:color w:val="000000" w:themeColor="text1"/>
          <w:szCs w:val="24"/>
          <w:shd w:val="clear" w:color="auto" w:fill="FFFFFF"/>
        </w:rPr>
        <w:t xml:space="preserve"> General Equilibrium model</w:t>
      </w:r>
      <w:r w:rsidR="009B087C" w:rsidRPr="00420F81">
        <w:rPr>
          <w:rFonts w:ascii="Calibri" w:hAnsi="Calibri" w:cs="Calibri"/>
          <w:color w:val="000000" w:themeColor="text1"/>
          <w:szCs w:val="24"/>
          <w:shd w:val="clear" w:color="auto" w:fill="FFFFFF"/>
        </w:rPr>
        <w:t>s</w:t>
      </w:r>
      <w:r w:rsidR="00E55529">
        <w:rPr>
          <w:rFonts w:ascii="Calibri" w:hAnsi="Calibri" w:cs="Calibri"/>
          <w:color w:val="000000" w:themeColor="text1"/>
          <w:szCs w:val="24"/>
          <w:shd w:val="clear" w:color="auto" w:fill="FFFFFF"/>
        </w:rPr>
        <w:t xml:space="preserve"> and Vector Autoregressions.</w:t>
      </w:r>
      <w:r w:rsidR="001312D2" w:rsidRPr="00420F81">
        <w:rPr>
          <w:rFonts w:ascii="Calibri" w:hAnsi="Calibri"/>
          <w:szCs w:val="24"/>
        </w:rPr>
        <w:br/>
      </w:r>
    </w:p>
    <w:p w14:paraId="1E7423F2" w14:textId="310C444F" w:rsidR="001312D2" w:rsidRPr="00420F81" w:rsidRDefault="001312D2" w:rsidP="0064400B">
      <w:pPr>
        <w:pStyle w:val="BodyText"/>
        <w:rPr>
          <w:rFonts w:ascii="Calibri" w:hAnsi="Calibri"/>
          <w:sz w:val="24"/>
          <w:szCs w:val="24"/>
        </w:rPr>
      </w:pPr>
      <w:r w:rsidRPr="00420F81">
        <w:rPr>
          <w:rFonts w:ascii="Calibri" w:hAnsi="Calibri"/>
          <w:b/>
          <w:sz w:val="24"/>
          <w:szCs w:val="24"/>
        </w:rPr>
        <w:t>Nature of the approach</w:t>
      </w:r>
      <w:r w:rsidRPr="00420F81">
        <w:rPr>
          <w:rFonts w:ascii="Calibri" w:hAnsi="Calibri"/>
          <w:sz w:val="24"/>
          <w:szCs w:val="24"/>
        </w:rPr>
        <w:t>:</w:t>
      </w:r>
      <w:r w:rsidRPr="00420F81">
        <w:rPr>
          <w:rFonts w:ascii="Calibri" w:hAnsi="Calibri"/>
          <w:i/>
          <w:sz w:val="24"/>
          <w:szCs w:val="24"/>
        </w:rPr>
        <w:t xml:space="preserve">  </w:t>
      </w:r>
      <w:r w:rsidRPr="00420F81">
        <w:rPr>
          <w:rFonts w:ascii="Calibri" w:hAnsi="Calibri"/>
          <w:sz w:val="24"/>
          <w:szCs w:val="24"/>
        </w:rPr>
        <w:t>The course is largely built around analytical models. Although real-world examples will appear throughout, the course will rely heavily on theoretical and econometric analysis, as is customary in economics classes.</w:t>
      </w:r>
      <w:r w:rsidR="006A21CF">
        <w:rPr>
          <w:rFonts w:ascii="Calibri" w:hAnsi="Calibri"/>
          <w:sz w:val="24"/>
          <w:szCs w:val="24"/>
        </w:rPr>
        <w:t xml:space="preserve">  The second half of Macro </w:t>
      </w:r>
      <w:r w:rsidR="00867FE3">
        <w:rPr>
          <w:rFonts w:ascii="Calibri" w:hAnsi="Calibri"/>
          <w:sz w:val="24"/>
          <w:szCs w:val="24"/>
        </w:rPr>
        <w:t>II</w:t>
      </w:r>
      <w:r w:rsidR="006A21CF">
        <w:rPr>
          <w:rFonts w:ascii="Calibri" w:hAnsi="Calibri"/>
          <w:sz w:val="24"/>
          <w:szCs w:val="24"/>
        </w:rPr>
        <w:t xml:space="preserve"> calls for </w:t>
      </w:r>
      <w:r w:rsidR="00574487">
        <w:rPr>
          <w:rFonts w:ascii="Calibri" w:hAnsi="Calibri"/>
          <w:sz w:val="24"/>
          <w:szCs w:val="24"/>
        </w:rPr>
        <w:t xml:space="preserve">a </w:t>
      </w:r>
      <w:r w:rsidR="006A21CF">
        <w:rPr>
          <w:rFonts w:ascii="Calibri" w:hAnsi="Calibri"/>
          <w:sz w:val="24"/>
          <w:szCs w:val="24"/>
        </w:rPr>
        <w:t>higher level of mat</w:t>
      </w:r>
      <w:r w:rsidR="003666B8">
        <w:rPr>
          <w:rFonts w:ascii="Calibri" w:hAnsi="Calibri"/>
          <w:sz w:val="24"/>
          <w:szCs w:val="24"/>
        </w:rPr>
        <w:t>h</w:t>
      </w:r>
      <w:r w:rsidR="00574487">
        <w:rPr>
          <w:rFonts w:ascii="Calibri" w:hAnsi="Calibri"/>
          <w:sz w:val="24"/>
          <w:szCs w:val="24"/>
        </w:rPr>
        <w:t xml:space="preserve"> than the first</w:t>
      </w:r>
      <w:r w:rsidR="00E55529">
        <w:rPr>
          <w:rFonts w:ascii="Calibri" w:hAnsi="Calibri"/>
          <w:sz w:val="24"/>
          <w:szCs w:val="24"/>
        </w:rPr>
        <w:t xml:space="preserve">, we strongly recommend students to engage in advanced reading of the required material for this second half. </w:t>
      </w:r>
    </w:p>
    <w:p w14:paraId="6893C71D" w14:textId="77777777" w:rsidR="001312D2" w:rsidRPr="00420F81" w:rsidRDefault="001312D2" w:rsidP="0064400B">
      <w:pPr>
        <w:pStyle w:val="BodyText"/>
        <w:rPr>
          <w:rFonts w:ascii="Calibri" w:hAnsi="Calibri"/>
          <w:sz w:val="24"/>
          <w:szCs w:val="24"/>
        </w:rPr>
      </w:pPr>
    </w:p>
    <w:p w14:paraId="3B586525" w14:textId="5E489FA4" w:rsidR="00F15A56" w:rsidRDefault="001312D2" w:rsidP="0065281E">
      <w:pPr>
        <w:pStyle w:val="BodyText"/>
        <w:rPr>
          <w:rFonts w:ascii="Calibri" w:eastAsia="Calibri" w:hAnsi="Calibri" w:cs="Calibri"/>
          <w:color w:val="000000"/>
        </w:rPr>
      </w:pPr>
      <w:r w:rsidRPr="00420F81">
        <w:rPr>
          <w:rFonts w:ascii="Calibri" w:hAnsi="Calibri"/>
          <w:b/>
          <w:sz w:val="24"/>
          <w:szCs w:val="24"/>
        </w:rPr>
        <w:t>Who is expected to take the course</w:t>
      </w:r>
      <w:r w:rsidRPr="00420F81">
        <w:rPr>
          <w:rFonts w:ascii="Calibri" w:hAnsi="Calibri"/>
          <w:sz w:val="24"/>
          <w:szCs w:val="24"/>
        </w:rPr>
        <w:t xml:space="preserve">: This course, like Advanced Macroeconomics for the Open Economy </w:t>
      </w:r>
      <w:r w:rsidR="00867FE3">
        <w:rPr>
          <w:rFonts w:ascii="Calibri" w:hAnsi="Calibri"/>
          <w:sz w:val="24"/>
          <w:szCs w:val="24"/>
        </w:rPr>
        <w:t>I</w:t>
      </w:r>
      <w:r w:rsidRPr="00420F81">
        <w:rPr>
          <w:rFonts w:ascii="Calibri" w:hAnsi="Calibri"/>
          <w:sz w:val="24"/>
          <w:szCs w:val="24"/>
        </w:rPr>
        <w:t xml:space="preserve"> (API 1</w:t>
      </w:r>
      <w:r w:rsidR="00807F3A">
        <w:rPr>
          <w:rFonts w:ascii="Calibri" w:hAnsi="Calibri"/>
          <w:sz w:val="24"/>
          <w:szCs w:val="24"/>
        </w:rPr>
        <w:t>19</w:t>
      </w:r>
      <w:r w:rsidRPr="00420F81">
        <w:rPr>
          <w:rFonts w:ascii="Calibri" w:hAnsi="Calibri"/>
          <w:sz w:val="24"/>
          <w:szCs w:val="24"/>
        </w:rPr>
        <w:t xml:space="preserve">), is a required component of the MPA / International </w:t>
      </w:r>
      <w:proofErr w:type="gramStart"/>
      <w:r w:rsidRPr="00420F81">
        <w:rPr>
          <w:rFonts w:ascii="Calibri" w:hAnsi="Calibri"/>
          <w:sz w:val="24"/>
          <w:szCs w:val="24"/>
        </w:rPr>
        <w:t xml:space="preserve">Development </w:t>
      </w:r>
      <w:r w:rsidR="008D0475">
        <w:rPr>
          <w:rFonts w:ascii="Calibri" w:hAnsi="Calibri"/>
          <w:sz w:val="24"/>
          <w:szCs w:val="24"/>
        </w:rPr>
        <w:t xml:space="preserve"> s</w:t>
      </w:r>
      <w:r w:rsidRPr="00420F81">
        <w:rPr>
          <w:rFonts w:ascii="Calibri" w:hAnsi="Calibri"/>
          <w:sz w:val="24"/>
          <w:szCs w:val="24"/>
        </w:rPr>
        <w:t>equence</w:t>
      </w:r>
      <w:proofErr w:type="gramEnd"/>
      <w:r w:rsidRPr="00420F81">
        <w:rPr>
          <w:rFonts w:ascii="Calibri" w:hAnsi="Calibri"/>
          <w:sz w:val="24"/>
          <w:szCs w:val="24"/>
        </w:rPr>
        <w:t xml:space="preserve">.  In addition to MPA/ID students, </w:t>
      </w:r>
      <w:r w:rsidR="00867FE3">
        <w:rPr>
          <w:rFonts w:ascii="Calibri" w:hAnsi="Calibri"/>
          <w:sz w:val="24"/>
          <w:szCs w:val="24"/>
        </w:rPr>
        <w:t>one or two</w:t>
      </w:r>
      <w:r w:rsidRPr="00420F81">
        <w:rPr>
          <w:rFonts w:ascii="Calibri" w:hAnsi="Calibri"/>
          <w:sz w:val="24"/>
          <w:szCs w:val="24"/>
        </w:rPr>
        <w:t xml:space="preserve"> </w:t>
      </w:r>
      <w:r w:rsidR="00354C46" w:rsidRPr="00420F81">
        <w:rPr>
          <w:rFonts w:ascii="Calibri" w:hAnsi="Calibri"/>
          <w:sz w:val="24"/>
          <w:szCs w:val="24"/>
        </w:rPr>
        <w:t>student</w:t>
      </w:r>
      <w:r w:rsidR="00574487">
        <w:rPr>
          <w:rFonts w:ascii="Calibri" w:hAnsi="Calibri"/>
          <w:sz w:val="24"/>
          <w:szCs w:val="24"/>
        </w:rPr>
        <w:t>s</w:t>
      </w:r>
      <w:r w:rsidR="00354C46" w:rsidRPr="00420F81">
        <w:rPr>
          <w:rFonts w:ascii="Calibri" w:hAnsi="Calibri"/>
          <w:sz w:val="24"/>
          <w:szCs w:val="24"/>
        </w:rPr>
        <w:t xml:space="preserve"> </w:t>
      </w:r>
      <w:r w:rsidRPr="00420F81">
        <w:rPr>
          <w:rFonts w:ascii="Calibri" w:hAnsi="Calibri"/>
          <w:sz w:val="24"/>
          <w:szCs w:val="24"/>
        </w:rPr>
        <w:t>who ha</w:t>
      </w:r>
      <w:r w:rsidR="00574487">
        <w:rPr>
          <w:rFonts w:ascii="Calibri" w:hAnsi="Calibri"/>
          <w:sz w:val="24"/>
          <w:szCs w:val="24"/>
        </w:rPr>
        <w:t>ve</w:t>
      </w:r>
      <w:r w:rsidRPr="00420F81">
        <w:rPr>
          <w:rFonts w:ascii="Calibri" w:hAnsi="Calibri"/>
          <w:sz w:val="24"/>
          <w:szCs w:val="24"/>
        </w:rPr>
        <w:t xml:space="preserve"> successfully taken API 1</w:t>
      </w:r>
      <w:r w:rsidR="003D6486">
        <w:rPr>
          <w:rFonts w:ascii="Calibri" w:hAnsi="Calibri"/>
          <w:sz w:val="24"/>
          <w:szCs w:val="24"/>
        </w:rPr>
        <w:t>19</w:t>
      </w:r>
      <w:r w:rsidRPr="00420F81">
        <w:rPr>
          <w:rFonts w:ascii="Calibri" w:hAnsi="Calibri"/>
          <w:sz w:val="24"/>
          <w:szCs w:val="24"/>
        </w:rPr>
        <w:t xml:space="preserve"> in the fall</w:t>
      </w:r>
      <w:r w:rsidR="00730F78" w:rsidRPr="00420F81">
        <w:rPr>
          <w:rFonts w:ascii="Calibri" w:hAnsi="Calibri"/>
          <w:sz w:val="24"/>
          <w:szCs w:val="24"/>
        </w:rPr>
        <w:t xml:space="preserve"> </w:t>
      </w:r>
      <w:r w:rsidR="00574487">
        <w:rPr>
          <w:rFonts w:ascii="Calibri" w:hAnsi="Calibri"/>
          <w:sz w:val="24"/>
          <w:szCs w:val="24"/>
        </w:rPr>
        <w:t>may</w:t>
      </w:r>
      <w:r w:rsidR="00730F78" w:rsidRPr="00420F81">
        <w:rPr>
          <w:rFonts w:ascii="Calibri" w:hAnsi="Calibri"/>
          <w:sz w:val="24"/>
          <w:szCs w:val="24"/>
        </w:rPr>
        <w:t xml:space="preserve"> be </w:t>
      </w:r>
      <w:r w:rsidRPr="00420F81">
        <w:rPr>
          <w:rFonts w:ascii="Calibri" w:hAnsi="Calibri"/>
          <w:sz w:val="24"/>
          <w:szCs w:val="24"/>
        </w:rPr>
        <w:t>admitted by permission of instructor</w:t>
      </w:r>
      <w:r w:rsidR="008E3BBD">
        <w:rPr>
          <w:rFonts w:ascii="Calibri" w:hAnsi="Calibri"/>
          <w:sz w:val="22"/>
          <w:szCs w:val="22"/>
        </w:rPr>
        <w:t>.</w:t>
      </w:r>
      <w:r w:rsidR="0082561E">
        <w:rPr>
          <w:rFonts w:ascii="Calibri" w:eastAsia="Calibri" w:hAnsi="Calibri" w:cs="Calibri"/>
          <w:color w:val="000000"/>
          <w:sz w:val="21"/>
          <w:szCs w:val="21"/>
        </w:rPr>
        <w:br w:type="page"/>
      </w:r>
      <w:r w:rsidR="00556FE0">
        <w:rPr>
          <w:rFonts w:ascii="Calibri" w:eastAsia="Calibri" w:hAnsi="Calibri" w:cs="Calibri"/>
          <w:b/>
          <w:color w:val="000000"/>
          <w:sz w:val="28"/>
          <w:szCs w:val="28"/>
        </w:rPr>
        <w:lastRenderedPageBreak/>
        <w:t>Weekly structure of the course:</w:t>
      </w:r>
      <w:r w:rsidR="00556FE0">
        <w:rPr>
          <w:rFonts w:ascii="Calibri" w:eastAsia="Calibri" w:hAnsi="Calibri" w:cs="Calibri"/>
          <w:color w:val="000000"/>
          <w:szCs w:val="16"/>
        </w:rPr>
        <w:t xml:space="preserve">    </w:t>
      </w:r>
      <w:r w:rsidR="00556FE0">
        <w:rPr>
          <w:rFonts w:ascii="Calibri" w:eastAsia="Calibri" w:hAnsi="Calibri" w:cs="Calibri"/>
          <w:color w:val="000000"/>
          <w:szCs w:val="16"/>
        </w:rPr>
        <w:br/>
      </w:r>
      <w:r w:rsidR="00556FE0">
        <w:rPr>
          <w:rFonts w:ascii="Calibri" w:eastAsia="Calibri" w:hAnsi="Calibri" w:cs="Calibri"/>
          <w:color w:val="000000"/>
          <w:szCs w:val="16"/>
        </w:rPr>
        <w:br/>
      </w:r>
      <w:r w:rsidR="00556FE0" w:rsidRPr="0065281E">
        <w:rPr>
          <w:rFonts w:ascii="Calibri" w:eastAsia="Calibri" w:hAnsi="Calibri" w:cs="Calibri"/>
          <w:color w:val="000000"/>
          <w:sz w:val="24"/>
          <w:szCs w:val="24"/>
        </w:rPr>
        <w:t xml:space="preserve">     A standard week will consist of two units.  Each unit will consist of:</w:t>
      </w:r>
      <w:r w:rsidR="0065281E">
        <w:rPr>
          <w:rFonts w:ascii="Calibri" w:eastAsia="Calibri" w:hAnsi="Calibri" w:cs="Calibri"/>
          <w:color w:val="000000"/>
          <w:sz w:val="24"/>
          <w:szCs w:val="24"/>
        </w:rPr>
        <w:br/>
      </w:r>
      <w:r w:rsidR="00556FE0" w:rsidRPr="0065281E">
        <w:rPr>
          <w:rFonts w:ascii="Calibri" w:eastAsia="Calibri" w:hAnsi="Calibri" w:cs="Calibri"/>
          <w:color w:val="000000"/>
          <w:sz w:val="24"/>
          <w:szCs w:val="24"/>
        </w:rPr>
        <w:t>(</w:t>
      </w:r>
      <w:proofErr w:type="spellStart"/>
      <w:r w:rsidR="00556FE0" w:rsidRPr="0065281E">
        <w:rPr>
          <w:rFonts w:ascii="Calibri" w:eastAsia="Calibri" w:hAnsi="Calibri" w:cs="Calibri"/>
          <w:color w:val="000000"/>
          <w:sz w:val="24"/>
          <w:szCs w:val="24"/>
        </w:rPr>
        <w:t>i</w:t>
      </w:r>
      <w:proofErr w:type="spellEnd"/>
      <w:r w:rsidR="00556FE0" w:rsidRPr="0065281E">
        <w:rPr>
          <w:rFonts w:ascii="Calibri" w:eastAsia="Calibri" w:hAnsi="Calibri" w:cs="Calibri"/>
          <w:color w:val="000000"/>
          <w:sz w:val="24"/>
          <w:szCs w:val="24"/>
        </w:rPr>
        <w:t>) a required reading (plus others recommended)</w:t>
      </w:r>
      <w:r w:rsidR="00F15A56" w:rsidRPr="0065281E">
        <w:rPr>
          <w:rFonts w:ascii="Calibri" w:eastAsia="Calibri" w:hAnsi="Calibri" w:cs="Calibri"/>
          <w:color w:val="000000"/>
          <w:sz w:val="24"/>
          <w:szCs w:val="24"/>
        </w:rPr>
        <w:t>. Before each live lecture, you should complete the required reading for the new unit</w:t>
      </w:r>
      <w:r w:rsidR="00867FE3" w:rsidRPr="0065281E">
        <w:rPr>
          <w:rFonts w:ascii="Calibri" w:eastAsia="Calibri" w:hAnsi="Calibri" w:cs="Calibri"/>
          <w:color w:val="000000"/>
          <w:sz w:val="24"/>
          <w:szCs w:val="24"/>
        </w:rPr>
        <w:t>;</w:t>
      </w:r>
    </w:p>
    <w:p w14:paraId="667A5742" w14:textId="23213810" w:rsidR="00556FE0" w:rsidRDefault="0065281E"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w:t>
      </w:r>
      <w:r w:rsidR="00556FE0">
        <w:rPr>
          <w:rFonts w:ascii="Calibri" w:eastAsia="Calibri" w:hAnsi="Calibri" w:cs="Calibri"/>
          <w:color w:val="000000"/>
        </w:rPr>
        <w:t>(ii) the live lecture from the Professor</w:t>
      </w:r>
      <w:r w:rsidR="00F15A56">
        <w:rPr>
          <w:rFonts w:ascii="Calibri" w:eastAsia="Calibri" w:hAnsi="Calibri" w:cs="Calibri"/>
          <w:color w:val="000000"/>
        </w:rPr>
        <w:t>;</w:t>
      </w:r>
      <w:r w:rsidR="00556FE0">
        <w:rPr>
          <w:rFonts w:ascii="Calibri" w:eastAsia="Calibri" w:hAnsi="Calibri" w:cs="Calibri"/>
          <w:color w:val="000000"/>
        </w:rPr>
        <w:t xml:space="preserve"> </w:t>
      </w:r>
    </w:p>
    <w:p w14:paraId="7E7274FC" w14:textId="014E3796" w:rsidR="00556FE0" w:rsidRDefault="0065281E"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w:t>
      </w:r>
      <w:r w:rsidR="00556FE0">
        <w:rPr>
          <w:rFonts w:ascii="Calibri" w:eastAsia="Calibri" w:hAnsi="Calibri" w:cs="Calibri"/>
          <w:color w:val="000000"/>
        </w:rPr>
        <w:t xml:space="preserve">(iii) an asynchronous component, which will include </w:t>
      </w:r>
      <w:r w:rsidR="00F15A56">
        <w:rPr>
          <w:rFonts w:ascii="Calibri" w:eastAsia="Calibri" w:hAnsi="Calibri" w:cs="Calibri"/>
          <w:color w:val="000000"/>
        </w:rPr>
        <w:t xml:space="preserve">a </w:t>
      </w:r>
      <w:r w:rsidR="00E45E8B">
        <w:rPr>
          <w:rFonts w:ascii="Calibri" w:eastAsia="Calibri" w:hAnsi="Calibri" w:cs="Calibri"/>
          <w:color w:val="000000"/>
        </w:rPr>
        <w:t xml:space="preserve">recorded </w:t>
      </w:r>
      <w:r w:rsidR="00556FE0">
        <w:rPr>
          <w:rFonts w:ascii="Calibri" w:eastAsia="Calibri" w:hAnsi="Calibri" w:cs="Calibri"/>
          <w:color w:val="000000"/>
        </w:rPr>
        <w:t xml:space="preserve">mini-Lecture from the professor, plus </w:t>
      </w:r>
      <w:r w:rsidR="00A72019">
        <w:rPr>
          <w:rFonts w:ascii="Calibri" w:eastAsia="Calibri" w:hAnsi="Calibri" w:cs="Calibri"/>
          <w:color w:val="000000"/>
        </w:rPr>
        <w:t>one or more</w:t>
      </w:r>
      <w:r w:rsidR="00F11DB8">
        <w:rPr>
          <w:rFonts w:ascii="Calibri" w:eastAsia="Calibri" w:hAnsi="Calibri" w:cs="Calibri"/>
          <w:color w:val="000000"/>
        </w:rPr>
        <w:t xml:space="preserve"> </w:t>
      </w:r>
      <w:r w:rsidR="00556FE0">
        <w:rPr>
          <w:rFonts w:ascii="Calibri" w:eastAsia="Calibri" w:hAnsi="Calibri" w:cs="Calibri"/>
          <w:color w:val="000000"/>
        </w:rPr>
        <w:t>quizzes.</w:t>
      </w:r>
      <w:r w:rsidR="00F15A56">
        <w:rPr>
          <w:rFonts w:ascii="Calibri" w:eastAsia="Calibri" w:hAnsi="Calibri" w:cs="Calibri"/>
          <w:color w:val="000000"/>
        </w:rPr>
        <w:t xml:space="preserve">  </w:t>
      </w:r>
      <w:r w:rsidR="00E55529">
        <w:rPr>
          <w:rFonts w:ascii="Calibri" w:eastAsia="Calibri" w:hAnsi="Calibri" w:cs="Calibri"/>
          <w:color w:val="000000"/>
        </w:rPr>
        <w:t>Students</w:t>
      </w:r>
      <w:r w:rsidR="00867FE3">
        <w:rPr>
          <w:rFonts w:ascii="Calibri" w:eastAsia="Calibri" w:hAnsi="Calibri" w:cs="Calibri"/>
          <w:color w:val="000000"/>
        </w:rPr>
        <w:t xml:space="preserve"> should </w:t>
      </w:r>
      <w:r w:rsidR="00F15A56">
        <w:rPr>
          <w:rFonts w:ascii="Calibri" w:eastAsia="Calibri" w:hAnsi="Calibri" w:cs="Calibri"/>
          <w:color w:val="000000"/>
        </w:rPr>
        <w:t xml:space="preserve">do the asynchronous component after the live lecture, as in API-119. </w:t>
      </w:r>
      <w:bookmarkStart w:id="0" w:name="_gjdgxs" w:colFirst="0" w:colLast="0"/>
      <w:bookmarkEnd w:id="0"/>
      <w:r w:rsidR="00C75DB5">
        <w:rPr>
          <w:rFonts w:ascii="Calibri" w:eastAsia="Calibri" w:hAnsi="Calibri" w:cs="Calibri"/>
          <w:color w:val="000000"/>
        </w:rPr>
        <w:t xml:space="preserve"> Do not get behind in taking the quizzes.</w:t>
      </w:r>
    </w:p>
    <w:p w14:paraId="59891D02" w14:textId="59D080CA" w:rsidR="00556FE0" w:rsidRPr="006029F5" w:rsidRDefault="006029F5" w:rsidP="006029F5">
      <w:pPr>
        <w:tabs>
          <w:tab w:val="left" w:pos="0"/>
          <w:tab w:val="left" w:pos="720"/>
          <w:tab w:val="left" w:pos="1440"/>
          <w:tab w:val="left" w:pos="2160"/>
          <w:tab w:val="left" w:pos="2880"/>
          <w:tab w:val="left" w:pos="3600"/>
          <w:tab w:val="left" w:pos="4320"/>
        </w:tabs>
        <w:spacing w:line="240" w:lineRule="atLeast"/>
        <w:rPr>
          <w:rFonts w:asciiTheme="minorHAnsi" w:eastAsia="Calibri" w:hAnsiTheme="minorHAnsi" w:cstheme="minorHAnsi"/>
          <w:color w:val="00B050"/>
          <w:szCs w:val="24"/>
        </w:rPr>
      </w:pPr>
      <w:r>
        <w:rPr>
          <w:rFonts w:asciiTheme="minorHAnsi" w:eastAsia="Calibri" w:hAnsiTheme="minorHAnsi" w:cstheme="minorHAnsi"/>
          <w:color w:val="000000"/>
          <w:szCs w:val="24"/>
        </w:rPr>
        <w:t xml:space="preserve">  </w:t>
      </w:r>
      <w:r w:rsidR="00F15A56" w:rsidRPr="006023CD">
        <w:rPr>
          <w:rFonts w:asciiTheme="minorHAnsi" w:eastAsia="Calibri" w:hAnsiTheme="minorHAnsi" w:cstheme="minorHAnsi"/>
          <w:color w:val="000000"/>
          <w:szCs w:val="24"/>
        </w:rPr>
        <w:t>T</w:t>
      </w:r>
      <w:r w:rsidR="00717632" w:rsidRPr="006023CD">
        <w:rPr>
          <w:rFonts w:asciiTheme="minorHAnsi" w:eastAsia="Calibri" w:hAnsiTheme="minorHAnsi" w:cstheme="minorHAnsi"/>
          <w:color w:val="000000"/>
          <w:szCs w:val="24"/>
        </w:rPr>
        <w:t xml:space="preserve">he </w:t>
      </w:r>
      <w:r w:rsidR="00717632">
        <w:rPr>
          <w:rFonts w:asciiTheme="minorHAnsi" w:eastAsia="Calibri" w:hAnsiTheme="minorHAnsi" w:cstheme="minorHAnsi"/>
          <w:color w:val="000000"/>
          <w:szCs w:val="24"/>
        </w:rPr>
        <w:t>t</w:t>
      </w:r>
      <w:r w:rsidR="00717632" w:rsidRPr="006023CD">
        <w:rPr>
          <w:rFonts w:asciiTheme="minorHAnsi" w:eastAsia="Calibri" w:hAnsiTheme="minorHAnsi" w:cstheme="minorHAnsi"/>
          <w:color w:val="000000"/>
          <w:szCs w:val="24"/>
        </w:rPr>
        <w:t>eaching Fellow (TF)</w:t>
      </w:r>
      <w:r w:rsidR="00717632">
        <w:rPr>
          <w:rFonts w:asciiTheme="minorHAnsi" w:eastAsia="Calibri" w:hAnsiTheme="minorHAnsi" w:cstheme="minorHAnsi"/>
          <w:szCs w:val="24"/>
        </w:rPr>
        <w:t xml:space="preserve"> </w:t>
      </w:r>
      <w:r w:rsidR="00F15A56" w:rsidRPr="006023CD">
        <w:rPr>
          <w:rFonts w:asciiTheme="minorHAnsi" w:eastAsia="Calibri" w:hAnsiTheme="minorHAnsi" w:cstheme="minorHAnsi"/>
          <w:color w:val="000000"/>
          <w:szCs w:val="24"/>
        </w:rPr>
        <w:t xml:space="preserve">will </w:t>
      </w:r>
      <w:r w:rsidR="00717632">
        <w:rPr>
          <w:rFonts w:asciiTheme="minorHAnsi" w:eastAsia="Calibri" w:hAnsiTheme="minorHAnsi" w:cstheme="minorHAnsi"/>
          <w:color w:val="000000"/>
          <w:szCs w:val="24"/>
        </w:rPr>
        <w:t>conduct</w:t>
      </w:r>
      <w:r w:rsidR="00556FE0" w:rsidRPr="006023CD">
        <w:rPr>
          <w:rFonts w:asciiTheme="minorHAnsi" w:eastAsia="Calibri" w:hAnsiTheme="minorHAnsi" w:cstheme="minorHAnsi"/>
          <w:color w:val="000000"/>
          <w:szCs w:val="24"/>
        </w:rPr>
        <w:t xml:space="preserve"> a </w:t>
      </w:r>
      <w:r w:rsidR="00F02266" w:rsidRPr="006023CD">
        <w:rPr>
          <w:rFonts w:asciiTheme="minorHAnsi" w:eastAsia="Calibri" w:hAnsiTheme="minorHAnsi" w:cstheme="minorHAnsi"/>
          <w:color w:val="000000"/>
          <w:szCs w:val="24"/>
        </w:rPr>
        <w:t xml:space="preserve">substantive </w:t>
      </w:r>
      <w:r w:rsidR="00556FE0" w:rsidRPr="006023CD">
        <w:rPr>
          <w:rFonts w:asciiTheme="minorHAnsi" w:eastAsia="Calibri" w:hAnsiTheme="minorHAnsi" w:cstheme="minorHAnsi"/>
          <w:color w:val="000000"/>
          <w:szCs w:val="24"/>
        </w:rPr>
        <w:t xml:space="preserve">review session </w:t>
      </w:r>
      <w:bookmarkStart w:id="1" w:name="_Hlk119506094"/>
      <w:bookmarkStart w:id="2" w:name="_Hlk120879110"/>
      <w:r w:rsidR="00D04A6D" w:rsidRPr="0082561E">
        <w:rPr>
          <w:rFonts w:asciiTheme="minorHAnsi" w:hAnsiTheme="minorHAnsi" w:cstheme="minorHAnsi"/>
          <w:color w:val="000000" w:themeColor="text1"/>
        </w:rPr>
        <w:t>Wed</w:t>
      </w:r>
      <w:r w:rsidR="0082561E" w:rsidRPr="0082561E">
        <w:rPr>
          <w:rFonts w:asciiTheme="minorHAnsi" w:hAnsiTheme="minorHAnsi" w:cstheme="minorHAnsi"/>
          <w:color w:val="000000" w:themeColor="text1"/>
        </w:rPr>
        <w:t>nesdays</w:t>
      </w:r>
      <w:r w:rsidR="00717632">
        <w:rPr>
          <w:rFonts w:asciiTheme="minorHAnsi" w:hAnsiTheme="minorHAnsi" w:cstheme="minorHAnsi"/>
          <w:color w:val="000000" w:themeColor="text1"/>
        </w:rPr>
        <w:t>,</w:t>
      </w:r>
      <w:r w:rsidR="00D04A6D" w:rsidRPr="0082561E">
        <w:rPr>
          <w:rFonts w:asciiTheme="minorHAnsi" w:hAnsiTheme="minorHAnsi" w:cstheme="minorHAnsi"/>
          <w:color w:val="000000" w:themeColor="text1"/>
        </w:rPr>
        <w:t xml:space="preserve"> 4:30-5:45</w:t>
      </w:r>
      <w:bookmarkEnd w:id="1"/>
      <w:r w:rsidR="00D04A6D" w:rsidRPr="0082561E">
        <w:rPr>
          <w:rFonts w:asciiTheme="minorHAnsi" w:hAnsiTheme="minorHAnsi" w:cstheme="minorHAnsi"/>
          <w:color w:val="000000" w:themeColor="text1"/>
        </w:rPr>
        <w:t xml:space="preserve"> </w:t>
      </w:r>
      <w:r w:rsidR="00717632">
        <w:rPr>
          <w:rFonts w:asciiTheme="minorHAnsi" w:hAnsiTheme="minorHAnsi" w:cstheme="minorHAnsi"/>
          <w:color w:val="000000" w:themeColor="text1"/>
        </w:rPr>
        <w:t xml:space="preserve">pm </w:t>
      </w:r>
      <w:r w:rsidR="00D04A6D" w:rsidRPr="0082561E">
        <w:rPr>
          <w:rFonts w:asciiTheme="minorHAnsi" w:hAnsiTheme="minorHAnsi" w:cstheme="minorHAnsi"/>
        </w:rPr>
        <w:t>o</w:t>
      </w:r>
      <w:r w:rsidR="00D04A6D" w:rsidRPr="0082561E">
        <w:rPr>
          <w:rFonts w:asciiTheme="minorHAnsi" w:hAnsiTheme="minorHAnsi" w:cstheme="minorHAnsi"/>
          <w:color w:val="000000" w:themeColor="text1"/>
        </w:rPr>
        <w:t>r 6:00-7:15</w:t>
      </w:r>
      <w:r w:rsidR="00717632">
        <w:rPr>
          <w:rFonts w:asciiTheme="minorHAnsi" w:hAnsiTheme="minorHAnsi" w:cstheme="minorHAnsi"/>
          <w:color w:val="000000" w:themeColor="text1"/>
          <w:sz w:val="16"/>
          <w:szCs w:val="16"/>
        </w:rPr>
        <w:t xml:space="preserve"> </w:t>
      </w:r>
      <w:r w:rsidR="00717632">
        <w:rPr>
          <w:rFonts w:asciiTheme="minorHAnsi" w:hAnsiTheme="minorHAnsi" w:cstheme="minorHAnsi"/>
        </w:rPr>
        <w:t>pm</w:t>
      </w:r>
      <w:r w:rsidR="00A208A6">
        <w:rPr>
          <w:rFonts w:asciiTheme="minorHAnsi" w:hAnsiTheme="minorHAnsi" w:cstheme="minorHAnsi"/>
        </w:rPr>
        <w:t>,</w:t>
      </w:r>
      <w:r w:rsidR="00717632">
        <w:rPr>
          <w:rFonts w:asciiTheme="minorHAnsi" w:hAnsiTheme="minorHAnsi" w:cstheme="minorHAnsi"/>
        </w:rPr>
        <w:t xml:space="preserve"> in W</w:t>
      </w:r>
      <w:r w:rsidR="00D04A6D" w:rsidRPr="0082561E">
        <w:rPr>
          <w:rFonts w:asciiTheme="minorHAnsi" w:hAnsiTheme="minorHAnsi" w:cstheme="minorHAnsi"/>
        </w:rPr>
        <w:t>436</w:t>
      </w:r>
      <w:bookmarkEnd w:id="2"/>
      <w:r w:rsidRPr="0082561E">
        <w:rPr>
          <w:rFonts w:asciiTheme="minorHAnsi" w:hAnsiTheme="minorHAnsi" w:cstheme="minorHAnsi"/>
        </w:rPr>
        <w:t>.</w:t>
      </w:r>
      <w:r>
        <w:rPr>
          <w:rFonts w:ascii="Arial" w:hAnsi="Arial" w:cs="Arial"/>
        </w:rPr>
        <w:t xml:space="preserve">  </w:t>
      </w:r>
    </w:p>
    <w:p w14:paraId="7C2ACBA9" w14:textId="77777777" w:rsidR="00556FE0" w:rsidRDefault="00556FE0" w:rsidP="00556FE0">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  Students should make heavy use of </w:t>
      </w:r>
      <w:hyperlink r:id="rId13">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r>
        <w:rPr>
          <w:rFonts w:ascii="Calibri" w:eastAsia="Calibri" w:hAnsi="Calibri" w:cs="Calibri"/>
          <w:b/>
          <w:color w:val="000000"/>
          <w:sz w:val="28"/>
          <w:szCs w:val="28"/>
        </w:rPr>
        <w:br/>
      </w:r>
    </w:p>
    <w:p w14:paraId="39D083EB" w14:textId="3AAF96E2" w:rsidR="00D07373" w:rsidRPr="00A25CE3" w:rsidRDefault="00556FE0" w:rsidP="00D07373">
      <w:pPr>
        <w:rPr>
          <w:rFonts w:ascii="Calibri" w:eastAsia="Calibri" w:hAnsi="Calibri" w:cs="Calibri"/>
          <w:color w:val="000000"/>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t xml:space="preserve"> </w:t>
      </w:r>
      <w:r w:rsidR="00867FE3" w:rsidRPr="00717632">
        <w:rPr>
          <w:rFonts w:ascii="Calibri" w:eastAsia="Calibri" w:hAnsi="Calibri" w:cs="Calibri"/>
          <w:color w:val="7030A0"/>
        </w:rPr>
        <w:t>15</w:t>
      </w:r>
      <w:r>
        <w:rPr>
          <w:rFonts w:ascii="Calibri" w:eastAsia="Calibri" w:hAnsi="Calibri" w:cs="Calibri"/>
          <w:color w:val="000000"/>
        </w:rPr>
        <w:t xml:space="preserve">%: 6 Problem sets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Quizzes</w:t>
      </w:r>
      <w:r w:rsidR="00D07373">
        <w:rPr>
          <w:rFonts w:ascii="Calibri" w:eastAsia="Calibri" w:hAnsi="Calibri" w:cs="Calibri"/>
          <w:color w:val="000000"/>
        </w:rPr>
        <w:t>*</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20%: Mid-term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208A6">
        <w:rPr>
          <w:rFonts w:ascii="Calibri" w:eastAsia="Calibri" w:hAnsi="Calibri" w:cs="Calibri"/>
          <w:color w:val="000000"/>
        </w:rPr>
        <w:t>35</w:t>
      </w:r>
      <w:r>
        <w:rPr>
          <w:rFonts w:ascii="Calibri" w:eastAsia="Calibri" w:hAnsi="Calibri" w:cs="Calibri"/>
          <w:color w:val="000000"/>
        </w:rPr>
        <w:t xml:space="preserve">%: Final exam </w:t>
      </w:r>
      <w:r>
        <w:rPr>
          <w:rFonts w:ascii="Calibri" w:eastAsia="Calibri" w:hAnsi="Calibri" w:cs="Calibri"/>
          <w:color w:val="000000"/>
        </w:rPr>
        <w:br/>
      </w:r>
      <w:r>
        <w:rPr>
          <w:rFonts w:ascii="Calibri" w:eastAsia="Calibri" w:hAnsi="Calibri" w:cs="Calibri"/>
          <w:color w:val="000000"/>
        </w:rPr>
        <w:tab/>
      </w:r>
      <w:r>
        <w:rPr>
          <w:rFonts w:ascii="Calibri" w:eastAsia="Calibri" w:hAnsi="Calibri" w:cs="Calibri"/>
          <w:color w:val="000000"/>
        </w:rPr>
        <w:tab/>
        <w:t xml:space="preserve"> </w:t>
      </w:r>
      <w:r w:rsidR="00A208A6" w:rsidRPr="00A208A6">
        <w:rPr>
          <w:rFonts w:ascii="Calibri" w:eastAsia="Calibri" w:hAnsi="Calibri" w:cs="Calibri"/>
          <w:color w:val="7030A0"/>
        </w:rPr>
        <w:t>10</w:t>
      </w:r>
      <w:r>
        <w:rPr>
          <w:rFonts w:ascii="Calibri" w:eastAsia="Calibri" w:hAnsi="Calibri" w:cs="Calibri"/>
          <w:color w:val="000000"/>
        </w:rPr>
        <w:t>%: Course participation.</w:t>
      </w:r>
      <w:r w:rsidR="00D07373" w:rsidRPr="00D07373">
        <w:rPr>
          <w:rFonts w:ascii="Calibri" w:eastAsia="Calibri" w:hAnsi="Calibri" w:cs="Calibri"/>
          <w:color w:val="000000"/>
          <w:sz w:val="4"/>
          <w:szCs w:val="4"/>
        </w:rPr>
        <w:br/>
      </w:r>
      <w:r w:rsidR="00D07373" w:rsidRPr="00D07373">
        <w:rPr>
          <w:rFonts w:ascii="Calibri" w:eastAsia="Calibri" w:hAnsi="Calibri" w:cs="Calibri"/>
          <w:color w:val="000000"/>
          <w:sz w:val="4"/>
          <w:szCs w:val="4"/>
        </w:rPr>
        <w:br/>
      </w:r>
      <w:r w:rsidR="00D07373" w:rsidRPr="00717632">
        <w:rPr>
          <w:rFonts w:ascii="Calibri" w:eastAsia="Calibri" w:hAnsi="Calibri" w:cs="Calibri"/>
          <w:sz w:val="20"/>
        </w:rPr>
        <w:t>* Quizzes are to be taken bi-weekly, as part of each Asynchronous Module. Do not get behind in the quizzes</w:t>
      </w:r>
      <w:r w:rsidR="00C75DB5" w:rsidRPr="00717632">
        <w:rPr>
          <w:rFonts w:ascii="Calibri" w:eastAsia="Calibri" w:hAnsi="Calibri" w:cs="Calibri"/>
          <w:sz w:val="20"/>
        </w:rPr>
        <w:t>!</w:t>
      </w:r>
      <w:r w:rsidR="00D07373" w:rsidRPr="00717632">
        <w:rPr>
          <w:rFonts w:ascii="Calibri" w:eastAsia="Calibri" w:hAnsi="Calibri" w:cs="Calibri"/>
          <w:sz w:val="16"/>
          <w:szCs w:val="16"/>
        </w:rPr>
        <w:t xml:space="preserve"> </w:t>
      </w:r>
    </w:p>
    <w:p w14:paraId="324A8FCC" w14:textId="0F61A9DD" w:rsidR="00556FE0" w:rsidRDefault="00556FE0" w:rsidP="00EF468D">
      <w:pPr>
        <w:pBdr>
          <w:top w:val="nil"/>
          <w:left w:val="nil"/>
          <w:bottom w:val="nil"/>
          <w:right w:val="nil"/>
          <w:between w:val="nil"/>
        </w:pBdr>
        <w:rPr>
          <w:rFonts w:ascii="Calibri" w:eastAsia="Calibri" w:hAnsi="Calibri" w:cs="Calibri"/>
          <w:color w:val="000000"/>
          <w:sz w:val="16"/>
          <w:szCs w:val="16"/>
        </w:rPr>
      </w:pPr>
    </w:p>
    <w:p w14:paraId="717B4D56" w14:textId="19FB2E7A" w:rsidR="00556FE0" w:rsidRDefault="00556FE0" w:rsidP="00556FE0">
      <w:pPr>
        <w:pStyle w:val="Heading3"/>
        <w:ind w:left="2160" w:hanging="2160"/>
        <w:rPr>
          <w:rFonts w:ascii="Calibri" w:eastAsia="Calibri" w:hAnsi="Calibri" w:cs="Calibri"/>
          <w:b w:val="0"/>
          <w:sz w:val="4"/>
          <w:szCs w:val="4"/>
        </w:rPr>
      </w:pPr>
      <w:r w:rsidRPr="00A108D2">
        <w:rPr>
          <w:rFonts w:ascii="Calibri" w:eastAsia="Calibri" w:hAnsi="Calibri" w:cs="Calibri"/>
          <w:b w:val="0"/>
          <w:bCs w:val="0"/>
          <w:color w:val="auto"/>
        </w:rPr>
        <w:t>Problem Set</w:t>
      </w:r>
      <w:r w:rsidRPr="00A108D2">
        <w:rPr>
          <w:rFonts w:ascii="Calibri" w:eastAsia="Calibri" w:hAnsi="Calibri" w:cs="Calibri"/>
          <w:color w:val="auto"/>
        </w:rPr>
        <w:t xml:space="preserve">              </w:t>
      </w:r>
      <w:r w:rsidRPr="003D3C70">
        <w:rPr>
          <w:rFonts w:ascii="Calibri" w:eastAsia="Calibri" w:hAnsi="Calibri" w:cs="Calibri"/>
          <w:b w:val="0"/>
          <w:bCs w:val="0"/>
          <w:color w:val="244061" w:themeColor="accent1" w:themeShade="80"/>
          <w:szCs w:val="24"/>
        </w:rPr>
        <w:t>Due date (</w:t>
      </w:r>
      <w:r w:rsidR="00462A8F">
        <w:rPr>
          <w:rFonts w:ascii="Calibri" w:eastAsia="Calibri" w:hAnsi="Calibri" w:cs="Calibri"/>
          <w:b w:val="0"/>
          <w:bCs w:val="0"/>
          <w:color w:val="244061" w:themeColor="accent1" w:themeShade="80"/>
          <w:szCs w:val="24"/>
        </w:rPr>
        <w:t>8</w:t>
      </w:r>
      <w:r w:rsidRPr="003D3C70">
        <w:rPr>
          <w:rFonts w:ascii="Calibri" w:eastAsia="Calibri" w:hAnsi="Calibri" w:cs="Calibri"/>
          <w:b w:val="0"/>
          <w:bCs w:val="0"/>
          <w:color w:val="244061" w:themeColor="accent1" w:themeShade="80"/>
          <w:szCs w:val="24"/>
        </w:rPr>
        <w:t>:</w:t>
      </w:r>
      <w:r w:rsidR="00462A8F">
        <w:rPr>
          <w:rFonts w:ascii="Calibri" w:eastAsia="Calibri" w:hAnsi="Calibri" w:cs="Calibri"/>
          <w:b w:val="0"/>
          <w:bCs w:val="0"/>
          <w:color w:val="244061" w:themeColor="accent1" w:themeShade="80"/>
          <w:szCs w:val="24"/>
        </w:rPr>
        <w:t>3</w:t>
      </w:r>
      <w:r w:rsidRPr="003D3C70">
        <w:rPr>
          <w:rFonts w:ascii="Calibri" w:eastAsia="Calibri" w:hAnsi="Calibri" w:cs="Calibri"/>
          <w:b w:val="0"/>
          <w:bCs w:val="0"/>
          <w:color w:val="244061" w:themeColor="accent1" w:themeShade="80"/>
          <w:szCs w:val="24"/>
        </w:rPr>
        <w:t>0 am).</w:t>
      </w:r>
      <w:r w:rsidRPr="003D3C70">
        <w:rPr>
          <w:rFonts w:ascii="Calibri" w:eastAsia="Calibri" w:hAnsi="Calibri" w:cs="Calibri"/>
          <w:color w:val="244061" w:themeColor="accent1" w:themeShade="80"/>
          <w:sz w:val="22"/>
          <w:szCs w:val="22"/>
        </w:rPr>
        <w:t xml:space="preserve">  </w:t>
      </w:r>
      <w:r w:rsidRPr="00227722">
        <w:rPr>
          <w:rFonts w:ascii="Calibri" w:eastAsia="Calibri" w:hAnsi="Calibri" w:cs="Calibri"/>
          <w:b w:val="0"/>
          <w:bCs w:val="0"/>
          <w:color w:val="auto"/>
          <w:sz w:val="22"/>
          <w:szCs w:val="22"/>
        </w:rPr>
        <w:t>No late problem sets.</w:t>
      </w:r>
      <w:r w:rsidR="00C75DB5">
        <w:rPr>
          <w:rFonts w:ascii="Calibri" w:eastAsia="Calibri" w:hAnsi="Calibri" w:cs="Calibri"/>
          <w:b w:val="0"/>
          <w:bCs w:val="0"/>
          <w:color w:val="auto"/>
          <w:sz w:val="22"/>
          <w:szCs w:val="22"/>
        </w:rPr>
        <w:t xml:space="preserve">  (We make the solutions available.)</w:t>
      </w:r>
      <w:r w:rsidRPr="00A108D2">
        <w:rPr>
          <w:rFonts w:ascii="Calibri" w:eastAsia="Calibri" w:hAnsi="Calibri" w:cs="Calibri"/>
          <w:color w:val="auto"/>
          <w:sz w:val="22"/>
          <w:szCs w:val="22"/>
        </w:rPr>
        <w:t xml:space="preserve">    </w:t>
      </w:r>
      <w:r w:rsidRPr="00A108D2">
        <w:rPr>
          <w:rFonts w:ascii="Calibri" w:eastAsia="Calibri" w:hAnsi="Calibri" w:cs="Calibri"/>
          <w:color w:val="auto"/>
          <w:sz w:val="4"/>
          <w:szCs w:val="4"/>
        </w:rPr>
        <w:t xml:space="preserve">      </w:t>
      </w:r>
      <w:r>
        <w:rPr>
          <w:rFonts w:ascii="Calibri" w:eastAsia="Calibri" w:hAnsi="Calibri" w:cs="Calibri"/>
          <w:sz w:val="4"/>
          <w:szCs w:val="4"/>
        </w:rPr>
        <w:tab/>
      </w:r>
    </w:p>
    <w:p w14:paraId="2252E058" w14:textId="77777777" w:rsidR="00556FE0" w:rsidRDefault="00556FE0" w:rsidP="00556FE0">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60754C6F" w14:textId="7C8FD532"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108D2"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4C30EA" w:rsidRPr="008605E5">
        <w:rPr>
          <w:rFonts w:ascii="Calibri" w:eastAsia="Calibri" w:hAnsi="Calibri" w:cs="Calibri"/>
          <w:color w:val="244061" w:themeColor="accent1" w:themeShade="80"/>
        </w:rPr>
        <w:t xml:space="preserve">Feb. </w:t>
      </w:r>
      <w:r w:rsidR="00DC1FD2" w:rsidRPr="008605E5">
        <w:rPr>
          <w:rFonts w:ascii="Calibri" w:eastAsia="Calibri" w:hAnsi="Calibri" w:cs="Calibri"/>
          <w:color w:val="244061" w:themeColor="accent1" w:themeShade="80"/>
        </w:rPr>
        <w:t xml:space="preserve"> </w:t>
      </w:r>
      <w:r w:rsidR="00AF7135">
        <w:rPr>
          <w:rFonts w:ascii="Calibri" w:eastAsia="Calibri" w:hAnsi="Calibri" w:cs="Calibri"/>
          <w:color w:val="244061" w:themeColor="accent1" w:themeShade="80"/>
        </w:rPr>
        <w:t>3</w:t>
      </w:r>
      <w:r w:rsidRPr="008605E5">
        <w:rPr>
          <w:rFonts w:ascii="Calibri" w:eastAsia="Calibri" w:hAnsi="Calibri" w:cs="Calibri"/>
          <w:color w:val="244061" w:themeColor="accent1" w:themeShade="80"/>
        </w:rPr>
        <w:t xml:space="preserve"> </w:t>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t xml:space="preserve"> </w:t>
      </w:r>
    </w:p>
    <w:p w14:paraId="0F022E92" w14:textId="628FE06A"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i/>
          <w:color w:val="244061" w:themeColor="accent1" w:themeShade="80"/>
        </w:rPr>
        <w:tab/>
      </w:r>
      <w:r w:rsidRPr="008605E5">
        <w:rPr>
          <w:rFonts w:ascii="Calibri" w:eastAsia="Calibri" w:hAnsi="Calibri" w:cs="Calibri"/>
          <w:b/>
          <w: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Pr="008605E5">
        <w:rPr>
          <w:rFonts w:ascii="Calibri" w:eastAsia="Calibri" w:hAnsi="Calibri" w:cs="Calibri"/>
          <w:b/>
          <w:i/>
          <w:color w:val="244061" w:themeColor="accent1" w:themeShade="80"/>
        </w:rPr>
        <w:t xml:space="preserve"> </w:t>
      </w:r>
      <w:r w:rsidR="004C30EA" w:rsidRPr="008605E5">
        <w:rPr>
          <w:rFonts w:ascii="Calibri" w:eastAsia="Calibri" w:hAnsi="Calibri" w:cs="Calibri"/>
          <w:bCs/>
          <w:iCs/>
          <w:color w:val="244061" w:themeColor="accent1" w:themeShade="80"/>
        </w:rPr>
        <w:t>Feb.</w:t>
      </w:r>
      <w:r w:rsidR="00DC1FD2" w:rsidRPr="008605E5">
        <w:rPr>
          <w:rFonts w:ascii="Calibri" w:eastAsia="Calibri" w:hAnsi="Calibri" w:cs="Calibri"/>
          <w:bCs/>
          <w:iCs/>
          <w:color w:val="244061" w:themeColor="accent1" w:themeShade="80"/>
        </w:rPr>
        <w:t xml:space="preserve"> </w:t>
      </w:r>
      <w:r w:rsidR="00A6631A" w:rsidRPr="008605E5">
        <w:rPr>
          <w:rFonts w:ascii="Calibri" w:eastAsia="Calibri" w:hAnsi="Calibri" w:cs="Calibri"/>
          <w:bCs/>
          <w:iCs/>
          <w:color w:val="244061" w:themeColor="accent1" w:themeShade="80"/>
        </w:rPr>
        <w:t>1</w:t>
      </w:r>
      <w:r w:rsidR="00AF7135">
        <w:rPr>
          <w:rFonts w:ascii="Calibri" w:eastAsia="Calibri" w:hAnsi="Calibri" w:cs="Calibri"/>
          <w:bCs/>
          <w:iCs/>
          <w:color w:val="244061" w:themeColor="accent1" w:themeShade="80"/>
        </w:rPr>
        <w:t>7</w:t>
      </w:r>
      <w:r w:rsidRPr="008605E5">
        <w:rPr>
          <w:rFonts w:ascii="Calibri" w:eastAsia="Calibri" w:hAnsi="Calibri" w:cs="Calibri"/>
          <w:bCs/>
          <w:iCs/>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p>
    <w:p w14:paraId="00D8310D" w14:textId="10F34C4B"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4C30E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w:t>
      </w:r>
      <w:r w:rsidR="00A6631A" w:rsidRPr="008605E5">
        <w:rPr>
          <w:rFonts w:ascii="Calibri" w:eastAsia="Calibri" w:hAnsi="Calibri" w:cs="Calibri"/>
          <w:color w:val="244061" w:themeColor="accent1" w:themeShade="80"/>
        </w:rPr>
        <w:t xml:space="preserve"> </w:t>
      </w:r>
      <w:r w:rsidR="00B36161" w:rsidRPr="008605E5">
        <w:rPr>
          <w:rFonts w:ascii="Calibri" w:hAnsi="Calibri"/>
          <w:color w:val="244061" w:themeColor="accent1" w:themeShade="80"/>
          <w:szCs w:val="24"/>
        </w:rPr>
        <w:t>Feb.</w:t>
      </w:r>
      <w:r w:rsidR="00DC1FD2" w:rsidRPr="008605E5">
        <w:rPr>
          <w:rFonts w:ascii="Calibri" w:hAnsi="Calibri"/>
          <w:color w:val="244061" w:themeColor="accent1" w:themeShade="80"/>
          <w:szCs w:val="24"/>
        </w:rPr>
        <w:t xml:space="preserve"> </w:t>
      </w:r>
      <w:proofErr w:type="gramStart"/>
      <w:r w:rsidR="00A6631A" w:rsidRPr="008605E5">
        <w:rPr>
          <w:rFonts w:ascii="Calibri" w:hAnsi="Calibri"/>
          <w:color w:val="244061" w:themeColor="accent1" w:themeShade="80"/>
          <w:szCs w:val="24"/>
        </w:rPr>
        <w:t>2</w:t>
      </w:r>
      <w:r w:rsidR="00AF7135">
        <w:rPr>
          <w:rFonts w:ascii="Calibri" w:hAnsi="Calibri"/>
          <w:color w:val="244061" w:themeColor="accent1" w:themeShade="80"/>
          <w:szCs w:val="24"/>
        </w:rPr>
        <w:t xml:space="preserve">4  </w:t>
      </w:r>
      <w:r w:rsidRPr="008605E5">
        <w:rPr>
          <w:rFonts w:ascii="Calibri" w:eastAsia="Calibri" w:hAnsi="Calibri" w:cs="Calibri"/>
          <w:color w:val="244061" w:themeColor="accent1" w:themeShade="80"/>
        </w:rPr>
        <w:tab/>
      </w:r>
      <w:proofErr w:type="gramEnd"/>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br/>
      </w:r>
      <w:r w:rsidRPr="008605E5">
        <w:rPr>
          <w:rFonts w:ascii="Calibri" w:eastAsia="Calibri" w:hAnsi="Calibri" w:cs="Calibri"/>
          <w:i/>
          <w:color w:val="244061" w:themeColor="accent1" w:themeShade="80"/>
          <w:sz w:val="22"/>
          <w:szCs w:val="22"/>
        </w:rPr>
        <w:t xml:space="preserve">    </w:t>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0082561E">
        <w:rPr>
          <w:rFonts w:ascii="Calibri" w:eastAsia="Calibri" w:hAnsi="Calibri" w:cs="Calibri"/>
          <w:i/>
          <w:color w:val="244061" w:themeColor="accent1" w:themeShade="80"/>
          <w:sz w:val="22"/>
          <w:szCs w:val="22"/>
        </w:rPr>
        <w:tab/>
      </w:r>
      <w:r w:rsidRPr="008605E5">
        <w:rPr>
          <w:rFonts w:ascii="Calibri" w:eastAsia="Calibri" w:hAnsi="Calibri" w:cs="Calibri"/>
          <w:i/>
          <w:color w:val="244061" w:themeColor="accent1" w:themeShade="80"/>
          <w:sz w:val="22"/>
          <w:szCs w:val="22"/>
        </w:rPr>
        <w:t xml:space="preserve"> </w:t>
      </w:r>
      <w:r w:rsidR="001F2866" w:rsidRPr="008605E5">
        <w:rPr>
          <w:rFonts w:ascii="Calibri" w:eastAsia="Calibri" w:hAnsi="Calibri" w:cs="Calibri"/>
          <w:i/>
          <w:color w:val="244061" w:themeColor="accent1" w:themeShade="80"/>
          <w:sz w:val="22"/>
          <w:szCs w:val="22"/>
        </w:rPr>
        <w:t xml:space="preserve">[Mid-term exam, </w:t>
      </w:r>
      <w:r w:rsidR="00AF7135">
        <w:rPr>
          <w:rFonts w:ascii="Calibri" w:eastAsia="Calibri" w:hAnsi="Calibri" w:cs="Calibri"/>
          <w:i/>
          <w:color w:val="244061" w:themeColor="accent1" w:themeShade="80"/>
          <w:sz w:val="22"/>
          <w:szCs w:val="22"/>
        </w:rPr>
        <w:t>Wed</w:t>
      </w:r>
      <w:r w:rsidR="001F2866" w:rsidRPr="008605E5">
        <w:rPr>
          <w:rFonts w:ascii="Calibri" w:eastAsia="Calibri" w:hAnsi="Calibri" w:cs="Calibri"/>
          <w:i/>
          <w:color w:val="244061" w:themeColor="accent1" w:themeShade="80"/>
          <w:sz w:val="22"/>
          <w:szCs w:val="22"/>
        </w:rPr>
        <w:t>.</w:t>
      </w:r>
      <w:r w:rsidR="0082561E">
        <w:rPr>
          <w:rFonts w:ascii="Calibri" w:eastAsia="Calibri" w:hAnsi="Calibri" w:cs="Calibri"/>
          <w:i/>
          <w:color w:val="244061" w:themeColor="accent1" w:themeShade="80"/>
          <w:sz w:val="22"/>
          <w:szCs w:val="22"/>
        </w:rPr>
        <w:t>,</w:t>
      </w:r>
      <w:r w:rsidR="001F2866" w:rsidRPr="008605E5">
        <w:rPr>
          <w:rFonts w:ascii="Calibri" w:eastAsia="Calibri" w:hAnsi="Calibri" w:cs="Calibri"/>
          <w:i/>
          <w:color w:val="244061" w:themeColor="accent1" w:themeShade="80"/>
          <w:sz w:val="22"/>
          <w:szCs w:val="22"/>
        </w:rPr>
        <w:t xml:space="preserve"> March </w:t>
      </w:r>
      <w:r w:rsidR="00AF7135">
        <w:rPr>
          <w:rFonts w:ascii="Calibri" w:eastAsia="Calibri" w:hAnsi="Calibri" w:cs="Calibri"/>
          <w:i/>
          <w:color w:val="244061" w:themeColor="accent1" w:themeShade="80"/>
          <w:sz w:val="22"/>
          <w:szCs w:val="22"/>
        </w:rPr>
        <w:t>8</w:t>
      </w:r>
      <w:r w:rsidR="001F2866" w:rsidRPr="008605E5">
        <w:rPr>
          <w:rFonts w:ascii="Calibri" w:eastAsia="Calibri" w:hAnsi="Calibri" w:cs="Calibri"/>
          <w:i/>
          <w:color w:val="244061" w:themeColor="accent1" w:themeShade="80"/>
          <w:sz w:val="22"/>
          <w:szCs w:val="22"/>
        </w:rPr>
        <w:t>,</w:t>
      </w:r>
      <w:r w:rsidR="00604A99" w:rsidRPr="008605E5">
        <w:rPr>
          <w:rFonts w:ascii="Calibri" w:eastAsia="Calibri" w:hAnsi="Calibri" w:cs="Calibri"/>
          <w:i/>
          <w:color w:val="244061" w:themeColor="accent1" w:themeShade="80"/>
          <w:sz w:val="22"/>
          <w:szCs w:val="22"/>
        </w:rPr>
        <w:t xml:space="preserve"> </w:t>
      </w:r>
      <w:r w:rsidR="00DC1FD2" w:rsidRPr="008605E5">
        <w:rPr>
          <w:rFonts w:ascii="Calibri" w:eastAsia="Calibri" w:hAnsi="Calibri" w:cs="Calibri"/>
          <w:i/>
          <w:color w:val="244061" w:themeColor="accent1" w:themeShade="80"/>
          <w:sz w:val="22"/>
          <w:szCs w:val="22"/>
        </w:rPr>
        <w:t>in class</w:t>
      </w:r>
      <w:r w:rsidR="001F2866" w:rsidRPr="008605E5">
        <w:rPr>
          <w:rFonts w:ascii="Calibri" w:eastAsia="Calibri" w:hAnsi="Calibri" w:cs="Calibri"/>
          <w:i/>
          <w:color w:val="244061" w:themeColor="accent1" w:themeShade="80"/>
          <w:sz w:val="22"/>
          <w:szCs w:val="22"/>
        </w:rPr>
        <w:t>]</w:t>
      </w:r>
      <w:r w:rsidR="00AF7135" w:rsidRPr="00AF7135">
        <w:rPr>
          <w:rFonts w:ascii="Calibri" w:hAnsi="Calibri"/>
          <w:color w:val="244061" w:themeColor="accent1" w:themeShade="80"/>
          <w:szCs w:val="24"/>
        </w:rPr>
        <w:t xml:space="preserve"> </w:t>
      </w:r>
    </w:p>
    <w:p w14:paraId="00DE7A52" w14:textId="2B2E5C5D"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 xml:space="preserve">                                        </w:t>
      </w:r>
      <w:r w:rsidR="00F15A56"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C75DB5">
        <w:rPr>
          <w:rFonts w:ascii="Calibri" w:eastAsia="Calibri" w:hAnsi="Calibri" w:cs="Calibri"/>
          <w:color w:val="244061" w:themeColor="accent1" w:themeShade="80"/>
        </w:rPr>
        <w:t>March 31</w:t>
      </w:r>
      <w:r w:rsidRPr="008605E5">
        <w:rPr>
          <w:rFonts w:ascii="Calibri" w:eastAsia="Calibri" w:hAnsi="Calibri" w:cs="Calibri"/>
          <w:color w:val="244061" w:themeColor="accent1" w:themeShade="80"/>
        </w:rPr>
        <w:tab/>
      </w:r>
    </w:p>
    <w:p w14:paraId="720750E9" w14:textId="2F7E9589" w:rsidR="00556FE0" w:rsidRPr="008605E5" w:rsidRDefault="00556FE0" w:rsidP="00556FE0">
      <w:pPr>
        <w:widowControl/>
        <w:numPr>
          <w:ilvl w:val="0"/>
          <w:numId w:val="17"/>
        </w:numPr>
        <w:pBdr>
          <w:top w:val="nil"/>
          <w:left w:val="nil"/>
          <w:bottom w:val="nil"/>
          <w:right w:val="nil"/>
          <w:between w:val="nil"/>
        </w:pBdr>
        <w:shd w:val="clear" w:color="auto" w:fill="FFFFFF"/>
        <w:rPr>
          <w:rFonts w:ascii="Calibri" w:eastAsia="Calibri" w:hAnsi="Calibri" w:cs="Calibri"/>
          <w:color w:val="244061" w:themeColor="accent1" w:themeShade="80"/>
        </w:rPr>
      </w:pP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Pr="008605E5">
        <w:rPr>
          <w:rFonts w:ascii="Calibri" w:eastAsia="Calibri" w:hAnsi="Calibri" w:cs="Calibri"/>
          <w:color w:val="244061" w:themeColor="accent1" w:themeShade="80"/>
        </w:rPr>
        <w:tab/>
      </w:r>
      <w:r w:rsidR="00A6631A" w:rsidRPr="008605E5">
        <w:rPr>
          <w:rFonts w:ascii="Calibri" w:eastAsia="Calibri" w:hAnsi="Calibri" w:cs="Calibri"/>
          <w:color w:val="244061" w:themeColor="accent1" w:themeShade="80"/>
        </w:rPr>
        <w:t>Friday</w:t>
      </w:r>
      <w:r w:rsidRPr="008605E5">
        <w:rPr>
          <w:rFonts w:ascii="Calibri" w:eastAsia="Calibri" w:hAnsi="Calibri" w:cs="Calibri"/>
          <w:color w:val="244061" w:themeColor="accent1" w:themeShade="80"/>
        </w:rPr>
        <w:t xml:space="preserve">, </w:t>
      </w:r>
      <w:r w:rsidR="007C20B7" w:rsidRPr="008605E5">
        <w:rPr>
          <w:rFonts w:ascii="Calibri" w:hAnsi="Calibri"/>
          <w:color w:val="244061" w:themeColor="accent1" w:themeShade="80"/>
        </w:rPr>
        <w:t>April</w:t>
      </w:r>
      <w:r w:rsidR="008D3962" w:rsidRPr="008605E5">
        <w:rPr>
          <w:rFonts w:ascii="Calibri" w:hAnsi="Calibri"/>
          <w:color w:val="244061" w:themeColor="accent1" w:themeShade="80"/>
        </w:rPr>
        <w:t xml:space="preserve"> </w:t>
      </w:r>
      <w:r w:rsidR="007C20B7" w:rsidRPr="008605E5">
        <w:rPr>
          <w:rFonts w:ascii="Calibri" w:hAnsi="Calibri"/>
          <w:color w:val="244061" w:themeColor="accent1" w:themeShade="80"/>
        </w:rPr>
        <w:t>1</w:t>
      </w:r>
      <w:r w:rsidR="00C75DB5">
        <w:rPr>
          <w:rFonts w:ascii="Calibri" w:hAnsi="Calibri"/>
          <w:color w:val="244061" w:themeColor="accent1" w:themeShade="80"/>
        </w:rPr>
        <w:t>4</w:t>
      </w:r>
    </w:p>
    <w:p w14:paraId="3C5A1444" w14:textId="6C03373E" w:rsidR="0082561E" w:rsidRPr="0082561E" w:rsidRDefault="00556FE0" w:rsidP="0082561E">
      <w:pPr>
        <w:widowControl/>
        <w:numPr>
          <w:ilvl w:val="0"/>
          <w:numId w:val="17"/>
        </w:numPr>
        <w:pBdr>
          <w:top w:val="nil"/>
          <w:left w:val="nil"/>
          <w:bottom w:val="nil"/>
          <w:right w:val="nil"/>
          <w:between w:val="nil"/>
        </w:pBdr>
        <w:shd w:val="clear" w:color="auto" w:fill="FFFFFF"/>
        <w:rPr>
          <w:rFonts w:ascii="Calibri" w:eastAsia="Calibri" w:hAnsi="Calibri" w:cs="Calibri"/>
          <w:sz w:val="4"/>
          <w:szCs w:val="4"/>
        </w:rPr>
      </w:pPr>
      <w:r w:rsidRPr="00C75DB5">
        <w:rPr>
          <w:rFonts w:ascii="Calibri" w:eastAsia="Calibri" w:hAnsi="Calibri" w:cs="Calibri"/>
          <w:b/>
          <w:color w:val="244061" w:themeColor="accent1" w:themeShade="80"/>
        </w:rPr>
        <w:tab/>
      </w:r>
      <w:r w:rsidRPr="00C75DB5">
        <w:rPr>
          <w:rFonts w:ascii="Calibri" w:eastAsia="Calibri" w:hAnsi="Calibri" w:cs="Calibri"/>
          <w:color w:val="244061" w:themeColor="accent1" w:themeShade="80"/>
        </w:rPr>
        <w:tab/>
      </w:r>
      <w:r w:rsidRPr="00C75DB5">
        <w:rPr>
          <w:rFonts w:ascii="Calibri" w:eastAsia="Calibri" w:hAnsi="Calibri" w:cs="Calibri"/>
          <w:color w:val="244061" w:themeColor="accent1" w:themeShade="80"/>
        </w:rPr>
        <w:tab/>
      </w:r>
      <w:r w:rsidR="00F15A56" w:rsidRPr="00C75DB5">
        <w:rPr>
          <w:rFonts w:ascii="Calibri" w:eastAsia="Calibri" w:hAnsi="Calibri" w:cs="Calibri"/>
          <w:color w:val="244061" w:themeColor="accent1" w:themeShade="80"/>
        </w:rPr>
        <w:t>Friday</w:t>
      </w:r>
      <w:r w:rsidRPr="00C75DB5">
        <w:rPr>
          <w:rFonts w:ascii="Calibri" w:eastAsia="Calibri" w:hAnsi="Calibri" w:cs="Calibri"/>
          <w:color w:val="244061" w:themeColor="accent1" w:themeShade="80"/>
        </w:rPr>
        <w:t xml:space="preserve">, </w:t>
      </w:r>
      <w:r w:rsidR="007C20B7" w:rsidRPr="00C75DB5">
        <w:rPr>
          <w:rFonts w:ascii="Calibri" w:eastAsia="Calibri" w:hAnsi="Calibri" w:cs="Calibri"/>
          <w:color w:val="244061" w:themeColor="accent1" w:themeShade="80"/>
        </w:rPr>
        <w:t>April 2</w:t>
      </w:r>
      <w:r w:rsidR="00C75DB5" w:rsidRPr="00C75DB5">
        <w:rPr>
          <w:rFonts w:ascii="Calibri" w:eastAsia="Calibri" w:hAnsi="Calibri" w:cs="Calibri"/>
          <w:color w:val="244061" w:themeColor="accent1" w:themeShade="80"/>
        </w:rPr>
        <w:t>8</w:t>
      </w:r>
      <w:r w:rsidRPr="00C75DB5">
        <w:rPr>
          <w:rFonts w:ascii="Calibri" w:eastAsia="Calibri" w:hAnsi="Calibri" w:cs="Calibri"/>
          <w:color w:val="000000"/>
          <w:sz w:val="20"/>
        </w:rPr>
        <w:tab/>
      </w:r>
      <w:r w:rsidR="00B15ECA" w:rsidRPr="00C75DB5">
        <w:rPr>
          <w:rFonts w:ascii="Calibri" w:eastAsia="Calibri" w:hAnsi="Calibri" w:cs="Calibri"/>
          <w:color w:val="000000"/>
          <w:sz w:val="20"/>
        </w:rPr>
        <w:br/>
      </w:r>
      <w:r w:rsidR="0082561E">
        <w:rPr>
          <w:rFonts w:ascii="Calibri" w:eastAsia="Calibri" w:hAnsi="Calibri" w:cs="Calibri"/>
          <w:i/>
          <w:iCs/>
          <w:color w:val="244061" w:themeColor="accent1" w:themeShade="80"/>
          <w:sz w:val="22"/>
          <w:szCs w:val="22"/>
        </w:rPr>
        <w:t xml:space="preserve">                                                                     </w:t>
      </w:r>
      <w:proofErr w:type="gramStart"/>
      <w:r w:rsidR="0082561E">
        <w:rPr>
          <w:rFonts w:ascii="Calibri" w:eastAsia="Calibri" w:hAnsi="Calibri" w:cs="Calibri"/>
          <w:i/>
          <w:iCs/>
          <w:color w:val="244061" w:themeColor="accent1" w:themeShade="80"/>
          <w:sz w:val="22"/>
          <w:szCs w:val="22"/>
        </w:rPr>
        <w:t xml:space="preserve">   </w:t>
      </w:r>
      <w:r w:rsidR="00B15ECA" w:rsidRPr="00C75DB5">
        <w:rPr>
          <w:rFonts w:ascii="Calibri" w:eastAsia="Calibri" w:hAnsi="Calibri" w:cs="Calibri"/>
          <w:i/>
          <w:iCs/>
          <w:color w:val="244061" w:themeColor="accent1" w:themeShade="80"/>
          <w:sz w:val="22"/>
          <w:szCs w:val="22"/>
        </w:rPr>
        <w:t>[</w:t>
      </w:r>
      <w:proofErr w:type="gramEnd"/>
      <w:r w:rsidR="00B15ECA" w:rsidRPr="00C75DB5">
        <w:rPr>
          <w:rFonts w:ascii="Calibri" w:eastAsia="Calibri" w:hAnsi="Calibri" w:cs="Calibri"/>
          <w:i/>
          <w:iCs/>
          <w:color w:val="244061" w:themeColor="accent1" w:themeShade="80"/>
          <w:sz w:val="22"/>
          <w:szCs w:val="22"/>
        </w:rPr>
        <w:t xml:space="preserve">Final exam: Friday, May </w:t>
      </w:r>
      <w:r w:rsidR="00D04A6D" w:rsidRPr="00C75DB5">
        <w:rPr>
          <w:rFonts w:ascii="Calibri" w:eastAsia="Calibri" w:hAnsi="Calibri" w:cs="Calibri"/>
          <w:i/>
          <w:iCs/>
          <w:color w:val="244061" w:themeColor="accent1" w:themeShade="80"/>
          <w:sz w:val="22"/>
          <w:szCs w:val="22"/>
        </w:rPr>
        <w:t>5,</w:t>
      </w:r>
      <w:r w:rsidR="00B15ECA" w:rsidRPr="00C75DB5">
        <w:rPr>
          <w:rFonts w:ascii="Calibri" w:eastAsia="Calibri" w:hAnsi="Calibri" w:cs="Calibri"/>
          <w:i/>
          <w:iCs/>
          <w:color w:val="244061" w:themeColor="accent1" w:themeShade="80"/>
          <w:sz w:val="22"/>
          <w:szCs w:val="22"/>
        </w:rPr>
        <w:t xml:space="preserve"> </w:t>
      </w:r>
      <w:r w:rsidR="008605E5" w:rsidRPr="00C75DB5">
        <w:rPr>
          <w:rFonts w:ascii="Calibri" w:eastAsia="Calibri" w:hAnsi="Calibri" w:cs="Calibri"/>
          <w:i/>
          <w:iCs/>
          <w:color w:val="244061" w:themeColor="accent1" w:themeShade="80"/>
          <w:sz w:val="22"/>
          <w:szCs w:val="22"/>
        </w:rPr>
        <w:t>2:00-5:00 pm</w:t>
      </w:r>
      <w:r w:rsidR="00D81C29" w:rsidRPr="00C75DB5">
        <w:rPr>
          <w:rFonts w:ascii="Calibri" w:eastAsia="Calibri" w:hAnsi="Calibri" w:cs="Calibri"/>
          <w:i/>
          <w:iCs/>
          <w:color w:val="244061" w:themeColor="accent1" w:themeShade="80"/>
          <w:sz w:val="22"/>
          <w:szCs w:val="22"/>
        </w:rPr>
        <w:t>]</w:t>
      </w:r>
      <w:r w:rsidR="00D04A6D" w:rsidRPr="00C75DB5">
        <w:rPr>
          <w:rFonts w:ascii="Calibri" w:eastAsia="Calibri" w:hAnsi="Calibri" w:cs="Calibri"/>
          <w:i/>
          <w:iCs/>
          <w:color w:val="244061" w:themeColor="accent1" w:themeShade="80"/>
          <w:sz w:val="22"/>
          <w:szCs w:val="22"/>
        </w:rPr>
        <w:t xml:space="preserve"> </w:t>
      </w:r>
      <w:r w:rsidR="000D05D5">
        <w:rPr>
          <w:rFonts w:ascii="Calibri" w:eastAsia="Calibri" w:hAnsi="Calibri" w:cs="Calibri"/>
          <w:i/>
          <w:iCs/>
          <w:color w:val="244061" w:themeColor="accent1" w:themeShade="80"/>
          <w:sz w:val="22"/>
          <w:szCs w:val="22"/>
        </w:rPr>
        <w:br/>
      </w:r>
    </w:p>
    <w:p w14:paraId="0D6C0A67" w14:textId="767D251A" w:rsidR="004D3A09" w:rsidRPr="00C75DB5" w:rsidRDefault="0082561E" w:rsidP="0082561E">
      <w:pPr>
        <w:widowControl/>
        <w:pBdr>
          <w:top w:val="nil"/>
          <w:left w:val="nil"/>
          <w:bottom w:val="nil"/>
          <w:right w:val="nil"/>
          <w:between w:val="nil"/>
        </w:pBdr>
        <w:shd w:val="clear" w:color="auto" w:fill="FFFFFF"/>
        <w:rPr>
          <w:rFonts w:ascii="Calibri" w:eastAsia="Calibri" w:hAnsi="Calibri" w:cs="Calibri"/>
          <w:sz w:val="4"/>
          <w:szCs w:val="4"/>
        </w:rPr>
      </w:pPr>
      <w:r>
        <w:rPr>
          <w:rFonts w:ascii="Calibri" w:eastAsia="Calibri" w:hAnsi="Calibri" w:cs="Calibri"/>
          <w:sz w:val="22"/>
          <w:szCs w:val="22"/>
        </w:rPr>
        <w:t xml:space="preserve">         </w:t>
      </w:r>
      <w:r w:rsidR="004D3A09" w:rsidRPr="00C75DB5">
        <w:rPr>
          <w:rFonts w:ascii="Calibri" w:eastAsia="Calibri" w:hAnsi="Calibri" w:cs="Calibri"/>
          <w:sz w:val="22"/>
          <w:szCs w:val="22"/>
        </w:rPr>
        <w:t>Please check the dates and times of the midterm and final exams.  If you</w:t>
      </w:r>
      <w:r w:rsidR="00D07373" w:rsidRPr="00C75DB5">
        <w:rPr>
          <w:rFonts w:ascii="Calibri" w:eastAsia="Calibri" w:hAnsi="Calibri" w:cs="Calibri"/>
          <w:sz w:val="22"/>
          <w:szCs w:val="22"/>
        </w:rPr>
        <w:t xml:space="preserve"> have a conflict, such as </w:t>
      </w:r>
      <w:r w:rsidR="00D04A6D" w:rsidRPr="00C75DB5">
        <w:rPr>
          <w:rFonts w:ascii="Calibri" w:eastAsia="Calibri" w:hAnsi="Calibri" w:cs="Calibri"/>
          <w:sz w:val="22"/>
          <w:szCs w:val="22"/>
        </w:rPr>
        <w:t xml:space="preserve">a </w:t>
      </w:r>
      <w:r w:rsidR="00D07373" w:rsidRPr="00C75DB5">
        <w:rPr>
          <w:rFonts w:ascii="Calibri" w:eastAsia="Calibri" w:hAnsi="Calibri" w:cs="Calibri"/>
          <w:sz w:val="22"/>
          <w:szCs w:val="22"/>
        </w:rPr>
        <w:t xml:space="preserve">plane </w:t>
      </w:r>
      <w:r w:rsidR="00D04A6D" w:rsidRPr="00C75DB5">
        <w:rPr>
          <w:rFonts w:ascii="Calibri" w:eastAsia="Calibri" w:hAnsi="Calibri" w:cs="Calibri"/>
          <w:sz w:val="22"/>
          <w:szCs w:val="22"/>
        </w:rPr>
        <w:t>flight time</w:t>
      </w:r>
      <w:r w:rsidR="00D07373" w:rsidRPr="00C75DB5">
        <w:rPr>
          <w:rFonts w:ascii="Calibri" w:eastAsia="Calibri" w:hAnsi="Calibri" w:cs="Calibri"/>
          <w:sz w:val="22"/>
          <w:szCs w:val="22"/>
        </w:rPr>
        <w:t xml:space="preserve"> in May, do not take the course.</w:t>
      </w:r>
      <w:r w:rsidR="004D3A09" w:rsidRPr="00C75DB5">
        <w:rPr>
          <w:rFonts w:ascii="Calibri" w:eastAsia="Calibri" w:hAnsi="Calibri" w:cs="Calibri"/>
          <w:sz w:val="22"/>
          <w:szCs w:val="22"/>
        </w:rPr>
        <w:t xml:space="preserve"> </w:t>
      </w:r>
    </w:p>
    <w:p w14:paraId="46BD9CDC" w14:textId="04D7C3D9" w:rsidR="00556FE0" w:rsidRPr="00D04A6D" w:rsidRDefault="00556FE0" w:rsidP="00C24C42">
      <w:pPr>
        <w:widowControl/>
        <w:rPr>
          <w:rFonts w:ascii="Calibri" w:eastAsia="Calibri" w:hAnsi="Calibri" w:cs="Calibri"/>
          <w:sz w:val="4"/>
          <w:szCs w:val="4"/>
        </w:rPr>
      </w:pPr>
    </w:p>
    <w:p w14:paraId="45BF1AD4" w14:textId="5AAAC727" w:rsidR="001B7176" w:rsidRPr="00293B40" w:rsidRDefault="001D4E28" w:rsidP="001B7176">
      <w:pPr>
        <w:pBdr>
          <w:top w:val="nil"/>
          <w:left w:val="nil"/>
          <w:bottom w:val="nil"/>
          <w:right w:val="nil"/>
          <w:between w:val="nil"/>
        </w:pBdr>
        <w:rPr>
          <w:rFonts w:ascii="Calibri" w:eastAsia="Calibri" w:hAnsi="Calibri" w:cs="Calibri"/>
          <w:color w:val="222222"/>
          <w:sz w:val="22"/>
          <w:szCs w:val="22"/>
        </w:rPr>
      </w:pPr>
      <w:r w:rsidRPr="00293B40">
        <w:rPr>
          <w:rFonts w:ascii="Calibri" w:eastAsia="Calibri" w:hAnsi="Calibri" w:cs="Calibri"/>
          <w:color w:val="222222"/>
          <w:sz w:val="22"/>
          <w:szCs w:val="22"/>
          <w:highlight w:val="white"/>
        </w:rPr>
        <w:t xml:space="preserve">          </w:t>
      </w:r>
      <w:r w:rsidR="00556FE0" w:rsidRPr="00293B40">
        <w:rPr>
          <w:rFonts w:ascii="Calibri" w:eastAsia="Calibri" w:hAnsi="Calibri" w:cs="Calibri"/>
          <w:color w:val="222222"/>
          <w:sz w:val="22"/>
          <w:szCs w:val="22"/>
          <w:highlight w:val="white"/>
        </w:rPr>
        <w:t xml:space="preserve">Students must </w:t>
      </w:r>
      <w:r w:rsidR="001B7176" w:rsidRPr="00293B40">
        <w:rPr>
          <w:rFonts w:ascii="Calibri" w:eastAsia="Calibri" w:hAnsi="Calibri" w:cs="Calibri"/>
          <w:color w:val="222222"/>
          <w:sz w:val="22"/>
          <w:szCs w:val="22"/>
          <w:highlight w:val="white"/>
        </w:rPr>
        <w:t>take</w:t>
      </w:r>
      <w:r w:rsidR="00556FE0" w:rsidRPr="00293B40">
        <w:rPr>
          <w:rFonts w:ascii="Calibri" w:eastAsia="Calibri" w:hAnsi="Calibri" w:cs="Calibri"/>
          <w:color w:val="222222"/>
          <w:sz w:val="22"/>
          <w:szCs w:val="22"/>
          <w:highlight w:val="white"/>
        </w:rPr>
        <w:t xml:space="preserve"> quizzes and exams alone</w:t>
      </w:r>
      <w:r w:rsidRPr="00293B40">
        <w:rPr>
          <w:rFonts w:ascii="Calibri" w:eastAsia="Calibri" w:hAnsi="Calibri" w:cs="Calibri"/>
          <w:color w:val="222222"/>
          <w:sz w:val="22"/>
          <w:szCs w:val="22"/>
          <w:highlight w:val="white"/>
        </w:rPr>
        <w:t xml:space="preserve">; </w:t>
      </w:r>
      <w:r w:rsidR="00F15A56" w:rsidRPr="00293B40">
        <w:rPr>
          <w:rFonts w:ascii="Calibri" w:eastAsia="Calibri" w:hAnsi="Calibri" w:cs="Calibri"/>
          <w:color w:val="222222"/>
          <w:sz w:val="22"/>
          <w:szCs w:val="22"/>
          <w:highlight w:val="white"/>
        </w:rPr>
        <w:t xml:space="preserve">no </w:t>
      </w:r>
      <w:r w:rsidRPr="00293B40">
        <w:rPr>
          <w:rFonts w:ascii="Calibri" w:eastAsia="Calibri" w:hAnsi="Calibri" w:cs="Calibri"/>
          <w:color w:val="222222"/>
          <w:sz w:val="22"/>
          <w:szCs w:val="22"/>
          <w:highlight w:val="white"/>
        </w:rPr>
        <w:t>d</w:t>
      </w:r>
      <w:r w:rsidR="00556FE0" w:rsidRPr="00293B40">
        <w:rPr>
          <w:rFonts w:ascii="Calibri" w:eastAsia="Calibri" w:hAnsi="Calibri" w:cs="Calibri"/>
          <w:color w:val="222222"/>
          <w:sz w:val="22"/>
          <w:szCs w:val="22"/>
          <w:highlight w:val="white"/>
        </w:rPr>
        <w:t>iscussion with other students</w:t>
      </w:r>
      <w:r w:rsidRPr="00293B40">
        <w:rPr>
          <w:rFonts w:ascii="Calibri" w:eastAsia="Calibri" w:hAnsi="Calibri" w:cs="Calibri"/>
          <w:color w:val="222222"/>
          <w:sz w:val="22"/>
          <w:szCs w:val="22"/>
        </w:rPr>
        <w:t xml:space="preserve"> is allowed</w:t>
      </w:r>
      <w:r w:rsidR="00556FE0" w:rsidRPr="00293B40">
        <w:rPr>
          <w:rFonts w:ascii="Calibri" w:eastAsia="Calibri" w:hAnsi="Calibri" w:cs="Calibri"/>
          <w:color w:val="222222"/>
          <w:sz w:val="22"/>
          <w:szCs w:val="22"/>
        </w:rPr>
        <w:t xml:space="preserve">. </w:t>
      </w:r>
    </w:p>
    <w:p w14:paraId="3CE4E18F" w14:textId="0C7F1ED5" w:rsidR="00D03EA0" w:rsidRPr="00E42DFF" w:rsidRDefault="00D03EA0" w:rsidP="00EF468D">
      <w:pPr>
        <w:pBdr>
          <w:top w:val="nil"/>
          <w:left w:val="nil"/>
          <w:bottom w:val="nil"/>
          <w:right w:val="nil"/>
          <w:between w:val="nil"/>
        </w:pBdr>
        <w:rPr>
          <w:rFonts w:ascii="Calibri" w:eastAsia="Calibri" w:hAnsi="Calibri" w:cs="Calibri"/>
          <w:i/>
          <w:color w:val="000000"/>
          <w:sz w:val="22"/>
          <w:szCs w:val="22"/>
        </w:rPr>
      </w:pPr>
      <w:r w:rsidRPr="00293B40">
        <w:rPr>
          <w:rFonts w:ascii="Calibri" w:eastAsia="Calibri" w:hAnsi="Calibri" w:cs="Calibri"/>
          <w:color w:val="000000"/>
          <w:sz w:val="22"/>
          <w:szCs w:val="22"/>
        </w:rPr>
        <w:t xml:space="preserve">Students are responsible for knowing what is in </w:t>
      </w:r>
      <w:hyperlink r:id="rId14">
        <w:r w:rsidRPr="00293B40">
          <w:rPr>
            <w:rFonts w:ascii="Calibri" w:eastAsia="Calibri" w:hAnsi="Calibri" w:cs="Calibri"/>
            <w:color w:val="0000FF"/>
            <w:sz w:val="22"/>
            <w:szCs w:val="22"/>
            <w:u w:val="single"/>
          </w:rPr>
          <w:t>the Academic Code</w:t>
        </w:r>
      </w:hyperlink>
      <w:r w:rsidRPr="00293B40">
        <w:rPr>
          <w:rFonts w:ascii="Calibri" w:eastAsia="Calibri" w:hAnsi="Calibri" w:cs="Calibri"/>
          <w:color w:val="000000"/>
          <w:sz w:val="22"/>
          <w:szCs w:val="22"/>
        </w:rPr>
        <w:t>, including this paragraph:</w:t>
      </w:r>
      <w:r>
        <w:rPr>
          <w:rFonts w:ascii="Calibri" w:eastAsia="Calibri" w:hAnsi="Calibri" w:cs="Calibri"/>
          <w:color w:val="000000"/>
        </w:rPr>
        <w:t xml:space="preserve">        </w:t>
      </w:r>
      <w:r>
        <w:rPr>
          <w:rFonts w:ascii="Calibri" w:eastAsia="Calibri" w:hAnsi="Calibri" w:cs="Calibri"/>
          <w:color w:val="000000"/>
        </w:rPr>
        <w:br/>
      </w:r>
      <w:r>
        <w:rPr>
          <w:rFonts w:ascii="Calibri" w:eastAsia="Calibri" w:hAnsi="Calibri" w:cs="Calibri"/>
          <w:i/>
          <w:color w:val="000000"/>
          <w:sz w:val="20"/>
        </w:rPr>
        <w:t>“Cheating on assignments or exams, plagiarizing or misrepresenting the ideas or language of someone else as one’s own, falsifying data, or any other instance of academic dishonesty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p>
    <w:p w14:paraId="55E58A1B" w14:textId="18D7A088" w:rsidR="00A75E08" w:rsidRDefault="004A6D98" w:rsidP="00992B49">
      <w:pPr>
        <w:widowControl/>
        <w:spacing w:after="200" w:line="276" w:lineRule="auto"/>
        <w:rPr>
          <w:rFonts w:asciiTheme="minorHAnsi" w:hAnsiTheme="minorHAnsi" w:cstheme="minorHAnsi"/>
          <w:szCs w:val="24"/>
        </w:rPr>
      </w:pPr>
      <w:r>
        <w:rPr>
          <w:rFonts w:asciiTheme="minorHAnsi" w:hAnsiTheme="minorHAnsi" w:cstheme="minorHAnsi"/>
          <w:szCs w:val="24"/>
        </w:rPr>
        <w:br w:type="page"/>
      </w:r>
      <w:r w:rsidR="001B5069" w:rsidRPr="00693EEF">
        <w:rPr>
          <w:rFonts w:asciiTheme="minorHAnsi" w:hAnsiTheme="minorHAnsi" w:cstheme="minorHAnsi"/>
          <w:szCs w:val="24"/>
        </w:rPr>
        <w:lastRenderedPageBreak/>
        <w:t>Topics</w:t>
      </w:r>
      <w:r w:rsidR="001B5069" w:rsidRPr="00693EEF">
        <w:rPr>
          <w:rFonts w:asciiTheme="minorHAnsi" w:hAnsiTheme="minorHAnsi" w:cstheme="minorHAnsi"/>
          <w:szCs w:val="24"/>
        </w:rPr>
        <w:tab/>
      </w:r>
      <w:r w:rsidR="00DF270E" w:rsidRPr="00693EEF">
        <w:rPr>
          <w:rFonts w:asciiTheme="minorHAnsi" w:hAnsiTheme="minorHAnsi" w:cstheme="minorHAnsi"/>
          <w:szCs w:val="24"/>
        </w:rPr>
        <w:t>and Lecture</w:t>
      </w:r>
      <w:r>
        <w:rPr>
          <w:rFonts w:asciiTheme="minorHAnsi" w:hAnsiTheme="minorHAnsi" w:cstheme="minorHAnsi"/>
          <w:szCs w:val="24"/>
        </w:rPr>
        <w:t xml:space="preserve"> date</w:t>
      </w:r>
      <w:r w:rsidR="00DF270E" w:rsidRPr="00693EEF">
        <w:rPr>
          <w:rFonts w:asciiTheme="minorHAnsi" w:hAnsiTheme="minorHAnsi" w:cstheme="minorHAnsi"/>
          <w:szCs w:val="24"/>
        </w:rPr>
        <w:t>s</w:t>
      </w:r>
      <w:r w:rsidR="001B5069" w:rsidRPr="00693EEF">
        <w:rPr>
          <w:rFonts w:asciiTheme="minorHAnsi" w:hAnsiTheme="minorHAnsi" w:cstheme="minorHAnsi"/>
          <w:szCs w:val="24"/>
        </w:rPr>
        <w:tab/>
      </w:r>
      <w:r w:rsidR="001B5069"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r>
      <w:r w:rsidR="00DF270E" w:rsidRPr="00693EEF">
        <w:rPr>
          <w:rFonts w:asciiTheme="minorHAnsi" w:hAnsiTheme="minorHAnsi" w:cstheme="minorHAnsi"/>
          <w:szCs w:val="24"/>
        </w:rPr>
        <w:tab/>
        <w:t xml:space="preserve">             </w:t>
      </w:r>
      <w:r w:rsidR="00F855B7">
        <w:rPr>
          <w:rFonts w:asciiTheme="minorHAnsi" w:hAnsiTheme="minorHAnsi" w:cstheme="minorHAnsi"/>
          <w:szCs w:val="24"/>
        </w:rPr>
        <w:t xml:space="preserve">     </w:t>
      </w:r>
      <w:r w:rsidR="00A056F6">
        <w:rPr>
          <w:rFonts w:asciiTheme="minorHAnsi" w:hAnsiTheme="minorHAnsi" w:cstheme="minorHAnsi"/>
          <w:szCs w:val="24"/>
        </w:rPr>
        <w:t xml:space="preserve">    </w:t>
      </w:r>
      <w:r w:rsidR="001B5069" w:rsidRPr="00693EEF">
        <w:rPr>
          <w:rFonts w:asciiTheme="minorHAnsi" w:hAnsiTheme="minorHAnsi" w:cstheme="minorHAnsi"/>
          <w:szCs w:val="24"/>
        </w:rPr>
        <w:t>Problem Set due-dates</w:t>
      </w:r>
    </w:p>
    <w:p w14:paraId="52A6E2DA" w14:textId="305ADE35" w:rsidR="00026226" w:rsidRPr="004A6D98" w:rsidRDefault="00644AE4" w:rsidP="00BF762F">
      <w:pPr>
        <w:jc w:val="center"/>
        <w:rPr>
          <w:rFonts w:ascii="Calibri" w:hAnsi="Calibri"/>
          <w:b/>
          <w:sz w:val="26"/>
          <w:szCs w:val="26"/>
        </w:rPr>
      </w:pPr>
      <w:r>
        <w:rPr>
          <w:rFonts w:ascii="Calibri" w:hAnsi="Calibri"/>
          <w:b/>
          <w:sz w:val="26"/>
          <w:szCs w:val="26"/>
        </w:rPr>
        <w:t>F</w:t>
      </w:r>
      <w:r w:rsidR="004B4985" w:rsidRPr="004A6D98">
        <w:rPr>
          <w:rFonts w:ascii="Calibri" w:hAnsi="Calibri"/>
          <w:b/>
          <w:sz w:val="26"/>
          <w:szCs w:val="26"/>
        </w:rPr>
        <w:t xml:space="preserve">irst half of semester: </w:t>
      </w:r>
      <w:r w:rsidR="00316EE1" w:rsidRPr="004A6D98">
        <w:rPr>
          <w:rFonts w:ascii="Calibri" w:hAnsi="Calibri"/>
          <w:b/>
          <w:sz w:val="26"/>
          <w:szCs w:val="26"/>
        </w:rPr>
        <w:t>Professor</w:t>
      </w:r>
      <w:r w:rsidR="004B4985" w:rsidRPr="004A6D98">
        <w:rPr>
          <w:rFonts w:ascii="Calibri" w:hAnsi="Calibri"/>
          <w:b/>
          <w:sz w:val="26"/>
          <w:szCs w:val="26"/>
        </w:rPr>
        <w:t xml:space="preserve"> J.</w:t>
      </w:r>
      <w:r w:rsidR="00D227BB" w:rsidRPr="004A6D98">
        <w:rPr>
          <w:rFonts w:ascii="Calibri" w:hAnsi="Calibri"/>
          <w:b/>
          <w:sz w:val="26"/>
          <w:szCs w:val="26"/>
        </w:rPr>
        <w:t xml:space="preserve"> </w:t>
      </w:r>
      <w:r w:rsidR="004B4985" w:rsidRPr="004A6D98">
        <w:rPr>
          <w:rFonts w:ascii="Calibri" w:hAnsi="Calibri"/>
          <w:b/>
          <w:sz w:val="26"/>
          <w:szCs w:val="26"/>
        </w:rPr>
        <w:t>Frankel</w:t>
      </w:r>
      <w:r w:rsidR="00026226" w:rsidRPr="004A6D98">
        <w:rPr>
          <w:rFonts w:ascii="Calibri" w:hAnsi="Calibri"/>
          <w:b/>
          <w:sz w:val="26"/>
          <w:szCs w:val="26"/>
        </w:rPr>
        <w:br/>
      </w:r>
    </w:p>
    <w:p w14:paraId="6759AA1F" w14:textId="166FEABC" w:rsidR="00026226" w:rsidRPr="00693EEF" w:rsidRDefault="00026226" w:rsidP="00026226">
      <w:pPr>
        <w:rPr>
          <w:rFonts w:ascii="Calibri" w:hAnsi="Calibri"/>
          <w:szCs w:val="24"/>
        </w:rPr>
      </w:pPr>
      <w:r w:rsidRPr="00693EEF">
        <w:rPr>
          <w:rFonts w:ascii="Calibri" w:hAnsi="Calibri"/>
          <w:b/>
          <w:szCs w:val="24"/>
        </w:rPr>
        <w:t xml:space="preserve">I. INTEGRATION OF FINANCIAL MARKETS           </w:t>
      </w:r>
      <w:r w:rsidR="00890630">
        <w:rPr>
          <w:rFonts w:ascii="Calibri" w:hAnsi="Calibri"/>
          <w:b/>
          <w:szCs w:val="24"/>
        </w:rPr>
        <w:br/>
      </w:r>
      <w:r w:rsidRPr="00693EEF">
        <w:rPr>
          <w:rFonts w:ascii="Calibri" w:hAnsi="Calibri"/>
          <w:b/>
          <w:szCs w:val="24"/>
        </w:rPr>
        <w:t xml:space="preserve">                                                       </w:t>
      </w:r>
    </w:p>
    <w:p w14:paraId="75E05ACC" w14:textId="710BBAF8" w:rsidR="00026226" w:rsidRDefault="00036875" w:rsidP="00026226">
      <w:pPr>
        <w:numPr>
          <w:ilvl w:val="0"/>
          <w:numId w:val="2"/>
        </w:numPr>
        <w:rPr>
          <w:rFonts w:ascii="Calibri" w:hAnsi="Calibri"/>
          <w:szCs w:val="24"/>
        </w:rPr>
      </w:pPr>
      <w:r w:rsidRPr="00693EEF">
        <w:rPr>
          <w:rFonts w:ascii="Calibri" w:hAnsi="Calibri"/>
          <w:szCs w:val="24"/>
        </w:rPr>
        <w:t>(1/2</w:t>
      </w:r>
      <w:r w:rsidR="00C63399">
        <w:rPr>
          <w:rFonts w:ascii="Calibri" w:hAnsi="Calibri"/>
          <w:szCs w:val="24"/>
        </w:rPr>
        <w:t>3</w:t>
      </w:r>
      <w:r w:rsidR="005C15E0">
        <w:rPr>
          <w:rFonts w:ascii="Calibri" w:hAnsi="Calibri"/>
          <w:szCs w:val="24"/>
        </w:rPr>
        <w:t>/202</w:t>
      </w:r>
      <w:r w:rsidR="00C63399">
        <w:rPr>
          <w:rFonts w:ascii="Calibri" w:hAnsi="Calibri"/>
          <w:szCs w:val="24"/>
        </w:rPr>
        <w:t>3</w:t>
      </w:r>
      <w:r w:rsidR="00B57090" w:rsidRPr="00693EEF">
        <w:rPr>
          <w:rFonts w:ascii="Calibri" w:hAnsi="Calibri"/>
          <w:szCs w:val="24"/>
        </w:rPr>
        <w:t xml:space="preserve">) </w:t>
      </w:r>
      <w:r w:rsidR="00026226" w:rsidRPr="00693EEF">
        <w:rPr>
          <w:rFonts w:ascii="Calibri" w:hAnsi="Calibri"/>
          <w:szCs w:val="24"/>
        </w:rPr>
        <w:t>The theory of gains from intertemporal trade</w:t>
      </w:r>
      <w:r w:rsidR="008715A4">
        <w:rPr>
          <w:rFonts w:ascii="Calibri" w:hAnsi="Calibri"/>
          <w:szCs w:val="24"/>
        </w:rPr>
        <w:br/>
        <w:t>Mini-lecture: Graphical analysis</w:t>
      </w:r>
    </w:p>
    <w:p w14:paraId="3339DA80" w14:textId="77777777" w:rsidR="008715A4" w:rsidRPr="00693EEF" w:rsidRDefault="008715A4" w:rsidP="008715A4">
      <w:pPr>
        <w:ind w:left="360"/>
        <w:rPr>
          <w:rFonts w:ascii="Calibri" w:hAnsi="Calibri"/>
          <w:szCs w:val="24"/>
        </w:rPr>
      </w:pPr>
    </w:p>
    <w:p w14:paraId="36E716D0" w14:textId="1B48ED12" w:rsidR="00092C3E" w:rsidRDefault="00036875" w:rsidP="00026226">
      <w:pPr>
        <w:numPr>
          <w:ilvl w:val="0"/>
          <w:numId w:val="2"/>
        </w:numPr>
        <w:rPr>
          <w:rFonts w:ascii="Calibri" w:hAnsi="Calibri"/>
          <w:szCs w:val="24"/>
        </w:rPr>
      </w:pPr>
      <w:r w:rsidRPr="00693EEF">
        <w:rPr>
          <w:rFonts w:ascii="Calibri" w:hAnsi="Calibri"/>
          <w:szCs w:val="24"/>
        </w:rPr>
        <w:t>(1/</w:t>
      </w:r>
      <w:r w:rsidR="005C15E0">
        <w:rPr>
          <w:rFonts w:ascii="Calibri" w:hAnsi="Calibri"/>
          <w:szCs w:val="24"/>
        </w:rPr>
        <w:t>2</w:t>
      </w:r>
      <w:r w:rsidR="00C63399">
        <w:rPr>
          <w:rFonts w:ascii="Calibri" w:hAnsi="Calibri"/>
          <w:szCs w:val="24"/>
        </w:rPr>
        <w:t>5</w:t>
      </w:r>
      <w:r w:rsidRPr="00693EEF">
        <w:rPr>
          <w:rFonts w:ascii="Calibri" w:hAnsi="Calibri"/>
          <w:szCs w:val="24"/>
        </w:rPr>
        <w:t xml:space="preserve">) </w:t>
      </w:r>
      <w:r w:rsidR="0034223A">
        <w:rPr>
          <w:rFonts w:ascii="Calibri" w:hAnsi="Calibri"/>
          <w:szCs w:val="24"/>
        </w:rPr>
        <w:t>Do f</w:t>
      </w:r>
      <w:r w:rsidR="00674C96">
        <w:rPr>
          <w:rFonts w:ascii="Calibri" w:hAnsi="Calibri"/>
          <w:szCs w:val="24"/>
        </w:rPr>
        <w:t xml:space="preserve">inancial markets </w:t>
      </w:r>
      <w:r w:rsidR="0034223A">
        <w:rPr>
          <w:rFonts w:ascii="Calibri" w:hAnsi="Calibri"/>
          <w:szCs w:val="24"/>
        </w:rPr>
        <w:t xml:space="preserve">work </w:t>
      </w:r>
      <w:r w:rsidR="00674C96">
        <w:rPr>
          <w:rFonts w:ascii="Calibri" w:hAnsi="Calibri"/>
          <w:szCs w:val="24"/>
        </w:rPr>
        <w:t>in practice</w:t>
      </w:r>
      <w:r w:rsidR="00026226" w:rsidRPr="00693EEF">
        <w:rPr>
          <w:rFonts w:ascii="Calibri" w:hAnsi="Calibri"/>
          <w:szCs w:val="24"/>
        </w:rPr>
        <w:t xml:space="preserve"> </w:t>
      </w:r>
      <w:r w:rsidR="0034223A">
        <w:rPr>
          <w:rFonts w:ascii="Calibri" w:hAnsi="Calibri"/>
          <w:szCs w:val="24"/>
        </w:rPr>
        <w:t>as they do in theory?</w:t>
      </w:r>
      <w:r w:rsidR="00092C3E">
        <w:rPr>
          <w:rFonts w:ascii="Calibri" w:hAnsi="Calibri"/>
          <w:szCs w:val="24"/>
        </w:rPr>
        <w:br/>
      </w:r>
      <w:r w:rsidR="002B4D09" w:rsidRPr="00EF468D">
        <w:rPr>
          <w:rFonts w:ascii="Calibri" w:hAnsi="Calibri"/>
          <w:szCs w:val="24"/>
        </w:rPr>
        <w:t>Mini-lecture: Macro-prudential policies</w:t>
      </w:r>
    </w:p>
    <w:p w14:paraId="3B0847C2" w14:textId="1058BA13" w:rsidR="00026226" w:rsidRPr="00693EEF" w:rsidRDefault="00026226" w:rsidP="00092C3E">
      <w:pPr>
        <w:rPr>
          <w:rFonts w:ascii="Calibri" w:hAnsi="Calibri"/>
          <w:szCs w:val="24"/>
        </w:rPr>
      </w:pPr>
      <w:r w:rsidRPr="00693EEF">
        <w:rPr>
          <w:rFonts w:ascii="Calibri" w:hAnsi="Calibri"/>
          <w:szCs w:val="24"/>
        </w:rPr>
        <w:tab/>
      </w:r>
      <w:r w:rsidRPr="00693EEF">
        <w:rPr>
          <w:rFonts w:ascii="Calibri" w:hAnsi="Calibri"/>
          <w:szCs w:val="24"/>
        </w:rPr>
        <w:tab/>
      </w:r>
      <w:r w:rsidRPr="00693EEF">
        <w:rPr>
          <w:rFonts w:ascii="Calibri" w:hAnsi="Calibri"/>
          <w:szCs w:val="24"/>
        </w:rPr>
        <w:tab/>
      </w:r>
      <w:r w:rsidR="00693EEF">
        <w:rPr>
          <w:rFonts w:ascii="Calibri" w:hAnsi="Calibri"/>
          <w:szCs w:val="24"/>
        </w:rPr>
        <w:t xml:space="preserve">     </w:t>
      </w:r>
    </w:p>
    <w:p w14:paraId="73729B1F" w14:textId="66E27178" w:rsidR="001A11F2" w:rsidRPr="0034223A" w:rsidRDefault="00350810" w:rsidP="0034223A">
      <w:pPr>
        <w:numPr>
          <w:ilvl w:val="0"/>
          <w:numId w:val="2"/>
        </w:numPr>
        <w:rPr>
          <w:rFonts w:ascii="Calibri" w:hAnsi="Calibri"/>
          <w:sz w:val="16"/>
          <w:szCs w:val="16"/>
        </w:rPr>
      </w:pPr>
      <w:r w:rsidRPr="00693EEF">
        <w:rPr>
          <w:rFonts w:ascii="Calibri" w:hAnsi="Calibri"/>
          <w:szCs w:val="24"/>
        </w:rPr>
        <w:t>(</w:t>
      </w:r>
      <w:r w:rsidR="00C63399">
        <w:rPr>
          <w:rFonts w:ascii="Calibri" w:hAnsi="Calibri"/>
          <w:szCs w:val="24"/>
        </w:rPr>
        <w:t>1/</w:t>
      </w:r>
      <w:r w:rsidR="00547946">
        <w:rPr>
          <w:rFonts w:ascii="Calibri" w:hAnsi="Calibri"/>
          <w:szCs w:val="24"/>
        </w:rPr>
        <w:t xml:space="preserve">27 </w:t>
      </w:r>
      <w:r w:rsidR="00547946" w:rsidRPr="00547946">
        <w:rPr>
          <w:rFonts w:ascii="Calibri" w:hAnsi="Calibri"/>
          <w:color w:val="984806" w:themeColor="accent6" w:themeShade="80"/>
          <w:szCs w:val="24"/>
        </w:rPr>
        <w:t>Extra Friday lecture</w:t>
      </w:r>
      <w:r w:rsidRPr="00693EEF">
        <w:rPr>
          <w:rFonts w:ascii="Calibri" w:hAnsi="Calibri"/>
          <w:szCs w:val="24"/>
        </w:rPr>
        <w:t xml:space="preserve">) </w:t>
      </w:r>
      <w:r w:rsidR="00E30DD2">
        <w:rPr>
          <w:rFonts w:ascii="Calibri" w:hAnsi="Calibri"/>
          <w:szCs w:val="24"/>
        </w:rPr>
        <w:t>Measur</w:t>
      </w:r>
      <w:r w:rsidR="002B4D09" w:rsidRPr="0034223A">
        <w:rPr>
          <w:rFonts w:ascii="Calibri" w:hAnsi="Calibri"/>
          <w:szCs w:val="24"/>
        </w:rPr>
        <w:t>ing financial integration: Interest Rate Parity</w:t>
      </w:r>
    </w:p>
    <w:p w14:paraId="47B5BCDC" w14:textId="38295B51" w:rsidR="00026226" w:rsidRPr="00975BB5" w:rsidRDefault="001A11F2" w:rsidP="00EF468D">
      <w:pPr>
        <w:ind w:firstLine="360"/>
        <w:rPr>
          <w:rFonts w:ascii="Calibri" w:hAnsi="Calibri"/>
          <w:sz w:val="16"/>
          <w:szCs w:val="16"/>
        </w:rPr>
      </w:pPr>
      <w:r>
        <w:rPr>
          <w:rFonts w:ascii="Calibri" w:hAnsi="Calibri"/>
          <w:szCs w:val="24"/>
        </w:rPr>
        <w:t>Mini-lecture: Quantity tests of financial integration</w:t>
      </w:r>
      <w:r w:rsidR="00592C41">
        <w:rPr>
          <w:rFonts w:ascii="Calibri" w:hAnsi="Calibri"/>
          <w:szCs w:val="24"/>
        </w:rPr>
        <w:tab/>
        <w:t xml:space="preserve">                       </w:t>
      </w:r>
      <w:r w:rsidR="00592C41" w:rsidRPr="00693EEF">
        <w:rPr>
          <w:rFonts w:ascii="Calibri" w:hAnsi="Calibri"/>
          <w:szCs w:val="24"/>
        </w:rPr>
        <w:t xml:space="preserve"> </w:t>
      </w:r>
      <w:r w:rsidR="00592C41">
        <w:rPr>
          <w:rFonts w:ascii="Calibri" w:hAnsi="Calibri"/>
          <w:szCs w:val="24"/>
        </w:rPr>
        <w:t xml:space="preserve">    </w:t>
      </w:r>
      <w:r w:rsidR="009156A3">
        <w:rPr>
          <w:rFonts w:ascii="Calibri" w:hAnsi="Calibri"/>
          <w:szCs w:val="24"/>
        </w:rPr>
        <w:br/>
      </w:r>
      <w:r w:rsidR="00ED3834" w:rsidRPr="00975BB5">
        <w:rPr>
          <w:rFonts w:ascii="Calibri" w:hAnsi="Calibri"/>
          <w:sz w:val="16"/>
          <w:szCs w:val="16"/>
        </w:rPr>
        <w:br/>
      </w:r>
    </w:p>
    <w:p w14:paraId="221B2688" w14:textId="2728CB3C" w:rsidR="00026226" w:rsidRPr="00693EEF" w:rsidRDefault="00026226" w:rsidP="00026226">
      <w:pPr>
        <w:jc w:val="both"/>
        <w:rPr>
          <w:rFonts w:ascii="Calibri" w:hAnsi="Calibri"/>
          <w:szCs w:val="24"/>
        </w:rPr>
      </w:pPr>
      <w:r w:rsidRPr="00693EEF">
        <w:rPr>
          <w:rFonts w:ascii="Calibri" w:hAnsi="Calibri"/>
          <w:b/>
          <w:szCs w:val="24"/>
        </w:rPr>
        <w:t xml:space="preserve">II. </w:t>
      </w:r>
      <w:r w:rsidR="00ED3834" w:rsidRPr="00693EEF">
        <w:rPr>
          <w:rFonts w:ascii="Calibri" w:hAnsi="Calibri"/>
          <w:b/>
          <w:szCs w:val="24"/>
        </w:rPr>
        <w:t xml:space="preserve">EXPECTATIONS AND </w:t>
      </w:r>
      <w:r w:rsidR="0085782B">
        <w:rPr>
          <w:rFonts w:ascii="Calibri" w:hAnsi="Calibri"/>
          <w:b/>
          <w:szCs w:val="24"/>
        </w:rPr>
        <w:t>EXCHANGE RATE</w:t>
      </w:r>
      <w:r w:rsidR="00672ED8">
        <w:rPr>
          <w:rFonts w:ascii="Calibri" w:hAnsi="Calibri"/>
          <w:b/>
          <w:szCs w:val="24"/>
        </w:rPr>
        <w:t>S</w:t>
      </w:r>
      <w:r w:rsidR="001759BC">
        <w:rPr>
          <w:rFonts w:ascii="Calibri" w:hAnsi="Calibri"/>
          <w:b/>
          <w:szCs w:val="24"/>
        </w:rPr>
        <w:tab/>
      </w:r>
      <w:r w:rsidR="001759BC">
        <w:rPr>
          <w:rFonts w:ascii="Calibri" w:hAnsi="Calibri"/>
          <w:b/>
          <w:szCs w:val="24"/>
        </w:rPr>
        <w:tab/>
      </w:r>
      <w:r w:rsidR="00890630">
        <w:rPr>
          <w:rFonts w:ascii="Calibri" w:hAnsi="Calibri"/>
          <w:b/>
          <w:szCs w:val="24"/>
        </w:rPr>
        <w:br/>
      </w:r>
      <w:r w:rsidR="001759BC">
        <w:rPr>
          <w:rFonts w:ascii="Calibri" w:hAnsi="Calibri"/>
          <w:b/>
          <w:szCs w:val="24"/>
        </w:rPr>
        <w:t xml:space="preserve">         </w:t>
      </w:r>
      <w:r w:rsidR="001759BC">
        <w:rPr>
          <w:rFonts w:ascii="Calibri" w:hAnsi="Calibri"/>
          <w:b/>
          <w:szCs w:val="24"/>
        </w:rPr>
        <w:tab/>
      </w:r>
    </w:p>
    <w:p w14:paraId="06A1E462" w14:textId="1B06455E" w:rsidR="00026226" w:rsidRPr="00693EEF" w:rsidRDefault="00350810" w:rsidP="00026226">
      <w:pPr>
        <w:numPr>
          <w:ilvl w:val="0"/>
          <w:numId w:val="2"/>
        </w:numPr>
        <w:rPr>
          <w:rFonts w:ascii="Calibri" w:hAnsi="Calibri"/>
          <w:szCs w:val="24"/>
        </w:rPr>
      </w:pPr>
      <w:r w:rsidRPr="00693EEF">
        <w:rPr>
          <w:rFonts w:ascii="Calibri" w:hAnsi="Calibri"/>
          <w:szCs w:val="24"/>
        </w:rPr>
        <w:t>(</w:t>
      </w:r>
      <w:r w:rsidR="00C63399">
        <w:rPr>
          <w:rFonts w:ascii="Calibri" w:hAnsi="Calibri"/>
          <w:szCs w:val="24"/>
        </w:rPr>
        <w:t>1</w:t>
      </w:r>
      <w:r w:rsidR="00547946">
        <w:rPr>
          <w:rFonts w:ascii="Calibri" w:hAnsi="Calibri"/>
          <w:szCs w:val="24"/>
        </w:rPr>
        <w:t>/30</w:t>
      </w:r>
      <w:r w:rsidRPr="00693EEF">
        <w:rPr>
          <w:rFonts w:ascii="Calibri" w:hAnsi="Calibri"/>
          <w:szCs w:val="24"/>
        </w:rPr>
        <w:t xml:space="preserve">) </w:t>
      </w:r>
      <w:r w:rsidR="00026226" w:rsidRPr="00693EEF">
        <w:rPr>
          <w:rFonts w:ascii="Calibri" w:hAnsi="Calibri"/>
          <w:szCs w:val="24"/>
        </w:rPr>
        <w:t xml:space="preserve">With flexible goods </w:t>
      </w:r>
      <w:r w:rsidR="00693EEF">
        <w:rPr>
          <w:rFonts w:ascii="Calibri" w:hAnsi="Calibri"/>
          <w:szCs w:val="24"/>
        </w:rPr>
        <w:t>prices</w:t>
      </w:r>
      <w:r w:rsidR="00026226" w:rsidRPr="00693EEF">
        <w:rPr>
          <w:rFonts w:ascii="Calibri" w:hAnsi="Calibri"/>
          <w:szCs w:val="24"/>
        </w:rPr>
        <w:tab/>
      </w:r>
      <w:r w:rsidR="00026226" w:rsidRPr="00693EEF">
        <w:rPr>
          <w:rFonts w:ascii="Calibri" w:hAnsi="Calibri"/>
          <w:szCs w:val="24"/>
        </w:rPr>
        <w:tab/>
      </w:r>
      <w:r w:rsidR="005B4273">
        <w:rPr>
          <w:rFonts w:ascii="Calibri" w:hAnsi="Calibri"/>
          <w:szCs w:val="24"/>
        </w:rPr>
        <w:t xml:space="preserve">                                       </w:t>
      </w:r>
      <w:r w:rsidR="00593FDA">
        <w:rPr>
          <w:rFonts w:ascii="Calibri" w:hAnsi="Calibri"/>
          <w:szCs w:val="24"/>
        </w:rPr>
        <w:t xml:space="preserve">                  </w:t>
      </w:r>
      <w:r w:rsidR="00890630">
        <w:rPr>
          <w:rFonts w:ascii="Calibri" w:hAnsi="Calibri"/>
          <w:szCs w:val="24"/>
        </w:rPr>
        <w:br/>
        <w:t xml:space="preserve">Mini-lecture: </w:t>
      </w:r>
      <w:r w:rsidR="0090082B">
        <w:rPr>
          <w:rFonts w:ascii="Calibri" w:hAnsi="Calibri"/>
          <w:szCs w:val="24"/>
        </w:rPr>
        <w:t>Derivation of the model with rational expectations</w:t>
      </w:r>
      <w:r w:rsidR="00890630">
        <w:rPr>
          <w:rFonts w:ascii="Calibri" w:hAnsi="Calibri"/>
          <w:szCs w:val="24"/>
        </w:rPr>
        <w:br/>
      </w:r>
    </w:p>
    <w:p w14:paraId="0BC34731" w14:textId="64EEC4A5" w:rsidR="00ED4EE7" w:rsidRDefault="00526178" w:rsidP="00026226">
      <w:pPr>
        <w:numPr>
          <w:ilvl w:val="0"/>
          <w:numId w:val="2"/>
        </w:numPr>
        <w:rPr>
          <w:rFonts w:ascii="Calibri" w:hAnsi="Calibri"/>
          <w:szCs w:val="24"/>
        </w:rPr>
      </w:pPr>
      <w:r w:rsidRPr="00693EEF">
        <w:rPr>
          <w:rFonts w:ascii="Calibri" w:hAnsi="Calibri"/>
          <w:szCs w:val="24"/>
        </w:rPr>
        <w:t>(2/</w:t>
      </w:r>
      <w:r w:rsidR="00547946">
        <w:rPr>
          <w:rFonts w:ascii="Calibri" w:hAnsi="Calibri"/>
          <w:szCs w:val="24"/>
        </w:rPr>
        <w:t>1</w:t>
      </w:r>
      <w:r w:rsidRPr="00693EEF">
        <w:rPr>
          <w:rFonts w:ascii="Calibri" w:hAnsi="Calibri"/>
          <w:szCs w:val="24"/>
        </w:rPr>
        <w:t>)</w:t>
      </w:r>
      <w:r w:rsidR="008B2A86">
        <w:rPr>
          <w:rFonts w:ascii="Calibri" w:hAnsi="Calibri"/>
          <w:szCs w:val="24"/>
        </w:rPr>
        <w:t xml:space="preserve"> </w:t>
      </w:r>
      <w:r w:rsidR="00890630">
        <w:rPr>
          <w:rFonts w:ascii="Calibri" w:hAnsi="Calibri"/>
          <w:szCs w:val="24"/>
        </w:rPr>
        <w:t>The s</w:t>
      </w:r>
      <w:r w:rsidR="008B2A86" w:rsidRPr="00693EEF">
        <w:rPr>
          <w:rFonts w:ascii="Calibri" w:hAnsi="Calibri"/>
          <w:szCs w:val="24"/>
        </w:rPr>
        <w:t>peculative attack model</w:t>
      </w:r>
      <w:r w:rsidR="00890630">
        <w:rPr>
          <w:rFonts w:ascii="Calibri" w:hAnsi="Calibri"/>
          <w:szCs w:val="24"/>
        </w:rPr>
        <w:br/>
        <w:t>Mini-lecture: Generations 2 &amp; 3 of speculative attack models</w:t>
      </w:r>
      <w:r w:rsidR="00890630">
        <w:rPr>
          <w:rFonts w:ascii="Calibri" w:hAnsi="Calibri"/>
          <w:szCs w:val="24"/>
        </w:rPr>
        <w:br/>
      </w:r>
      <w:r w:rsidR="008B2A86">
        <w:rPr>
          <w:rFonts w:ascii="Calibri" w:hAnsi="Calibri"/>
          <w:szCs w:val="24"/>
        </w:rPr>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t xml:space="preserve">                   </w:t>
      </w:r>
      <w:r w:rsidR="008B2A86">
        <w:rPr>
          <w:rFonts w:ascii="Calibri" w:hAnsi="Calibri"/>
          <w:szCs w:val="24"/>
        </w:rPr>
        <w:t xml:space="preserve"> </w:t>
      </w:r>
      <w:r w:rsidR="00547946" w:rsidRPr="00693EEF">
        <w:rPr>
          <w:rFonts w:ascii="Calibri" w:hAnsi="Calibri"/>
          <w:szCs w:val="24"/>
        </w:rPr>
        <w:t xml:space="preserve">___ PS </w:t>
      </w:r>
      <w:r w:rsidR="00547946">
        <w:rPr>
          <w:rFonts w:ascii="Calibri" w:hAnsi="Calibri"/>
          <w:szCs w:val="24"/>
        </w:rPr>
        <w:t xml:space="preserve">1 </w:t>
      </w:r>
      <w:r w:rsidR="00547946" w:rsidRPr="00F11DB8">
        <w:rPr>
          <w:rFonts w:ascii="Calibri" w:hAnsi="Calibri"/>
          <w:color w:val="0070C0"/>
          <w:szCs w:val="24"/>
        </w:rPr>
        <w:t>due 2/</w:t>
      </w:r>
      <w:r w:rsidR="00547946">
        <w:rPr>
          <w:rFonts w:ascii="Calibri" w:hAnsi="Calibri"/>
          <w:color w:val="0070C0"/>
          <w:szCs w:val="24"/>
        </w:rPr>
        <w:t>3</w:t>
      </w:r>
    </w:p>
    <w:p w14:paraId="4D8DFC1C" w14:textId="751EBA99" w:rsidR="001B0402" w:rsidRPr="001B0402" w:rsidRDefault="00CC2A25" w:rsidP="001B0402">
      <w:pPr>
        <w:numPr>
          <w:ilvl w:val="0"/>
          <w:numId w:val="2"/>
        </w:numPr>
        <w:rPr>
          <w:rFonts w:ascii="Calibri" w:hAnsi="Calibri"/>
          <w:sz w:val="2"/>
          <w:szCs w:val="2"/>
        </w:rPr>
      </w:pPr>
      <w:r>
        <w:rPr>
          <w:rFonts w:ascii="Calibri" w:hAnsi="Calibri"/>
          <w:szCs w:val="24"/>
        </w:rPr>
        <w:t>(2/</w:t>
      </w:r>
      <w:r w:rsidR="00547946">
        <w:rPr>
          <w:rFonts w:ascii="Calibri" w:hAnsi="Calibri"/>
          <w:szCs w:val="24"/>
        </w:rPr>
        <w:t>8</w:t>
      </w:r>
      <w:r>
        <w:rPr>
          <w:rFonts w:ascii="Calibri" w:hAnsi="Calibri"/>
          <w:szCs w:val="24"/>
        </w:rPr>
        <w:t>)</w:t>
      </w:r>
      <w:r w:rsidR="001759BC">
        <w:rPr>
          <w:rFonts w:ascii="Calibri" w:hAnsi="Calibri"/>
          <w:szCs w:val="24"/>
        </w:rPr>
        <w:t xml:space="preserve"> </w:t>
      </w:r>
      <w:r w:rsidR="008B2A86" w:rsidRPr="00693EEF">
        <w:rPr>
          <w:rFonts w:ascii="Calibri" w:hAnsi="Calibri"/>
          <w:szCs w:val="24"/>
        </w:rPr>
        <w:t xml:space="preserve">With sticky prices:  </w:t>
      </w:r>
      <w:r w:rsidR="00753360">
        <w:rPr>
          <w:rFonts w:ascii="Calibri" w:hAnsi="Calibri"/>
          <w:szCs w:val="24"/>
        </w:rPr>
        <w:t>T</w:t>
      </w:r>
      <w:r w:rsidR="008B2A86" w:rsidRPr="00693EEF">
        <w:rPr>
          <w:rFonts w:ascii="Calibri" w:hAnsi="Calibri"/>
          <w:szCs w:val="24"/>
        </w:rPr>
        <w:t>he overshooting model</w:t>
      </w:r>
      <w:r w:rsidR="00A74E45">
        <w:rPr>
          <w:rFonts w:ascii="Calibri" w:hAnsi="Calibri"/>
          <w:szCs w:val="24"/>
        </w:rPr>
        <w:t xml:space="preserve">    </w:t>
      </w:r>
      <w:r w:rsidR="009738C4">
        <w:rPr>
          <w:rFonts w:ascii="Calibri" w:hAnsi="Calibri"/>
          <w:szCs w:val="24"/>
        </w:rPr>
        <w:br/>
      </w:r>
      <w:r w:rsidR="00753360">
        <w:rPr>
          <w:rFonts w:ascii="Calibri" w:hAnsi="Calibri"/>
          <w:szCs w:val="24"/>
        </w:rPr>
        <w:t xml:space="preserve">Mini-lecture: </w:t>
      </w:r>
      <w:r w:rsidR="00753360" w:rsidRPr="00753360">
        <w:rPr>
          <w:rFonts w:ascii="Calibri" w:hAnsi="Calibri"/>
          <w:szCs w:val="24"/>
        </w:rPr>
        <w:t xml:space="preserve">Empirical performance of </w:t>
      </w:r>
      <w:r w:rsidR="00906792">
        <w:rPr>
          <w:rFonts w:ascii="Calibri" w:hAnsi="Calibri"/>
          <w:szCs w:val="24"/>
        </w:rPr>
        <w:t xml:space="preserve">exchange rate </w:t>
      </w:r>
      <w:r w:rsidR="00753360" w:rsidRPr="00753360">
        <w:rPr>
          <w:rFonts w:ascii="Calibri" w:hAnsi="Calibri"/>
          <w:szCs w:val="24"/>
        </w:rPr>
        <w:t>forecasts</w:t>
      </w:r>
      <w:r w:rsidR="00A74E45">
        <w:rPr>
          <w:rFonts w:ascii="Calibri" w:hAnsi="Calibri"/>
          <w:szCs w:val="24"/>
        </w:rPr>
        <w:t xml:space="preserve">         </w:t>
      </w:r>
      <w:r w:rsidR="001B0402" w:rsidRPr="001B0402">
        <w:rPr>
          <w:rFonts w:ascii="Calibri" w:hAnsi="Calibri"/>
          <w:szCs w:val="24"/>
        </w:rPr>
        <w:br/>
      </w:r>
    </w:p>
    <w:p w14:paraId="2E984A96" w14:textId="5A950FA5" w:rsidR="00026226" w:rsidRPr="00370FA3" w:rsidRDefault="00975BB5" w:rsidP="00A66E77">
      <w:pPr>
        <w:ind w:left="360"/>
        <w:rPr>
          <w:rFonts w:ascii="Calibri" w:hAnsi="Calibri"/>
          <w:sz w:val="2"/>
          <w:szCs w:val="2"/>
        </w:rPr>
      </w:pP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r>
      <w:r w:rsidRPr="00370FA3">
        <w:rPr>
          <w:rFonts w:ascii="Calibri" w:hAnsi="Calibri"/>
          <w:szCs w:val="24"/>
        </w:rPr>
        <w:tab/>
        <w:t xml:space="preserve"> </w:t>
      </w:r>
    </w:p>
    <w:p w14:paraId="2372325D" w14:textId="77777777" w:rsidR="00A056F6" w:rsidRPr="00975BB5" w:rsidRDefault="00A056F6" w:rsidP="00026226">
      <w:pPr>
        <w:rPr>
          <w:rFonts w:ascii="Calibri" w:hAnsi="Calibri"/>
          <w:b/>
          <w:sz w:val="16"/>
          <w:szCs w:val="16"/>
        </w:rPr>
      </w:pPr>
    </w:p>
    <w:p w14:paraId="6F02D367" w14:textId="0E78CF13" w:rsidR="00026226" w:rsidRPr="00693EEF" w:rsidRDefault="00026226" w:rsidP="00026226">
      <w:pPr>
        <w:rPr>
          <w:rFonts w:ascii="Calibri" w:hAnsi="Calibri"/>
          <w:szCs w:val="24"/>
        </w:rPr>
      </w:pPr>
      <w:r w:rsidRPr="00693EEF">
        <w:rPr>
          <w:rFonts w:ascii="Calibri" w:hAnsi="Calibri"/>
          <w:b/>
          <w:szCs w:val="24"/>
        </w:rPr>
        <w:t xml:space="preserve">III. THE CARRY TRADE, </w:t>
      </w:r>
      <w:r w:rsidR="002D27DB">
        <w:rPr>
          <w:rFonts w:ascii="Calibri" w:hAnsi="Calibri"/>
          <w:b/>
          <w:szCs w:val="24"/>
        </w:rPr>
        <w:t>RISK, &amp; PORTFOLIO DIVERSIFICATION</w:t>
      </w:r>
      <w:r w:rsidRPr="00693EEF">
        <w:rPr>
          <w:rFonts w:ascii="Calibri" w:hAnsi="Calibri"/>
          <w:b/>
          <w:szCs w:val="24"/>
        </w:rPr>
        <w:t xml:space="preserve"> </w:t>
      </w:r>
      <w:r w:rsidR="00906792">
        <w:rPr>
          <w:rFonts w:ascii="Calibri" w:hAnsi="Calibri"/>
          <w:b/>
          <w:szCs w:val="24"/>
        </w:rPr>
        <w:br/>
      </w:r>
    </w:p>
    <w:p w14:paraId="5A750A68" w14:textId="708D5037" w:rsidR="00026226" w:rsidRPr="00693EEF" w:rsidRDefault="00CA7CC8" w:rsidP="00026226">
      <w:pPr>
        <w:numPr>
          <w:ilvl w:val="0"/>
          <w:numId w:val="2"/>
        </w:numPr>
        <w:rPr>
          <w:rFonts w:ascii="Calibri" w:hAnsi="Calibri"/>
          <w:szCs w:val="24"/>
        </w:rPr>
      </w:pPr>
      <w:r w:rsidRPr="00693EEF">
        <w:rPr>
          <w:rFonts w:ascii="Calibri" w:hAnsi="Calibri"/>
          <w:szCs w:val="24"/>
        </w:rPr>
        <w:t>(2/1</w:t>
      </w:r>
      <w:r w:rsidR="006F2B3B">
        <w:rPr>
          <w:rFonts w:ascii="Calibri" w:hAnsi="Calibri"/>
          <w:szCs w:val="24"/>
        </w:rPr>
        <w:t>0</w:t>
      </w:r>
      <w:r w:rsidRPr="00693EEF">
        <w:rPr>
          <w:rFonts w:ascii="Calibri" w:hAnsi="Calibri"/>
          <w:szCs w:val="24"/>
        </w:rPr>
        <w:t xml:space="preserve">) </w:t>
      </w:r>
      <w:r w:rsidR="00906792">
        <w:rPr>
          <w:rFonts w:ascii="Calibri" w:hAnsi="Calibri"/>
          <w:szCs w:val="24"/>
        </w:rPr>
        <w:t>F</w:t>
      </w:r>
      <w:r w:rsidR="00E31149" w:rsidRPr="00693EEF">
        <w:rPr>
          <w:rFonts w:ascii="Calibri" w:hAnsi="Calibri"/>
          <w:szCs w:val="24"/>
        </w:rPr>
        <w:t xml:space="preserve">orward </w:t>
      </w:r>
      <w:r w:rsidR="00906792">
        <w:rPr>
          <w:rFonts w:ascii="Calibri" w:hAnsi="Calibri"/>
          <w:szCs w:val="24"/>
        </w:rPr>
        <w:t xml:space="preserve">rate </w:t>
      </w:r>
      <w:r w:rsidR="00026226" w:rsidRPr="00693EEF">
        <w:rPr>
          <w:rFonts w:ascii="Calibri" w:hAnsi="Calibri"/>
          <w:szCs w:val="24"/>
        </w:rPr>
        <w:t>bias</w:t>
      </w:r>
      <w:r w:rsidR="00906792">
        <w:rPr>
          <w:rFonts w:ascii="Calibri" w:hAnsi="Calibri"/>
          <w:szCs w:val="24"/>
        </w:rPr>
        <w:br/>
        <w:t>Mini-lecture: Introduction to the exchange risk premium and</w:t>
      </w:r>
      <w:r w:rsidR="00D951E6">
        <w:rPr>
          <w:rFonts w:ascii="Calibri" w:hAnsi="Calibri"/>
          <w:szCs w:val="24"/>
        </w:rPr>
        <w:t xml:space="preserve"> </w:t>
      </w:r>
      <w:r w:rsidR="00906792">
        <w:rPr>
          <w:rFonts w:ascii="Calibri" w:hAnsi="Calibri"/>
          <w:szCs w:val="24"/>
        </w:rPr>
        <w:t>portfolio balance model</w:t>
      </w:r>
      <w:r w:rsidR="00906792">
        <w:rPr>
          <w:rFonts w:ascii="Calibri" w:hAnsi="Calibri"/>
          <w:szCs w:val="24"/>
        </w:rPr>
        <w:br/>
      </w:r>
      <w:r w:rsidR="00026226" w:rsidRPr="00693EEF">
        <w:rPr>
          <w:rFonts w:ascii="Calibri" w:hAnsi="Calibri"/>
          <w:szCs w:val="24"/>
        </w:rPr>
        <w:tab/>
        <w:t xml:space="preserve">                  </w:t>
      </w:r>
    </w:p>
    <w:p w14:paraId="1B252B8A" w14:textId="6C5E693B" w:rsidR="00882123" w:rsidRPr="00EF468D" w:rsidRDefault="00CA7CC8" w:rsidP="00026226">
      <w:pPr>
        <w:numPr>
          <w:ilvl w:val="0"/>
          <w:numId w:val="2"/>
        </w:numPr>
        <w:rPr>
          <w:rFonts w:ascii="Calibri" w:hAnsi="Calibri"/>
          <w:sz w:val="8"/>
          <w:szCs w:val="8"/>
        </w:rPr>
      </w:pPr>
      <w:r w:rsidRPr="00F855B7">
        <w:rPr>
          <w:rFonts w:ascii="Calibri" w:hAnsi="Calibri"/>
          <w:szCs w:val="24"/>
        </w:rPr>
        <w:t>(2/</w:t>
      </w:r>
      <w:r w:rsidR="001B0402">
        <w:rPr>
          <w:rFonts w:ascii="Calibri" w:hAnsi="Calibri"/>
          <w:szCs w:val="24"/>
        </w:rPr>
        <w:t>1</w:t>
      </w:r>
      <w:r w:rsidR="00E21C22" w:rsidRPr="000D05D5">
        <w:rPr>
          <w:rFonts w:ascii="Calibri" w:hAnsi="Calibri"/>
          <w:szCs w:val="24"/>
        </w:rPr>
        <w:t>5</w:t>
      </w:r>
      <w:r w:rsidRPr="00F855B7">
        <w:rPr>
          <w:rFonts w:ascii="Calibri" w:hAnsi="Calibri"/>
          <w:szCs w:val="24"/>
        </w:rPr>
        <w:t xml:space="preserve">) </w:t>
      </w:r>
      <w:r w:rsidR="00026226" w:rsidRPr="00F855B7">
        <w:rPr>
          <w:rFonts w:ascii="Calibri" w:hAnsi="Calibri"/>
          <w:szCs w:val="24"/>
        </w:rPr>
        <w:t>Optimal portfolio diversification</w:t>
      </w:r>
      <w:r w:rsidR="00026226" w:rsidRPr="00F855B7">
        <w:rPr>
          <w:rFonts w:ascii="Calibri" w:hAnsi="Calibri"/>
          <w:szCs w:val="24"/>
        </w:rPr>
        <w:tab/>
      </w:r>
      <w:r w:rsidR="00693EEF" w:rsidRPr="00F855B7">
        <w:rPr>
          <w:rFonts w:ascii="Calibri" w:hAnsi="Calibri"/>
          <w:szCs w:val="24"/>
        </w:rPr>
        <w:tab/>
      </w:r>
      <w:r w:rsidR="004A6D98">
        <w:rPr>
          <w:rFonts w:ascii="Calibri" w:hAnsi="Calibri"/>
          <w:szCs w:val="24"/>
        </w:rPr>
        <w:t xml:space="preserve">                            </w:t>
      </w:r>
      <w:r w:rsidR="00593FDA">
        <w:rPr>
          <w:rFonts w:ascii="Calibri" w:hAnsi="Calibri"/>
          <w:szCs w:val="24"/>
        </w:rPr>
        <w:t xml:space="preserve">                  </w:t>
      </w:r>
      <w:r w:rsidR="004A6D98">
        <w:rPr>
          <w:rFonts w:ascii="Calibri" w:hAnsi="Calibri"/>
          <w:szCs w:val="24"/>
        </w:rPr>
        <w:t xml:space="preserve"> </w:t>
      </w:r>
    </w:p>
    <w:p w14:paraId="652A9E7E" w14:textId="77777777" w:rsidR="00547946" w:rsidRDefault="00882123" w:rsidP="00EF468D">
      <w:pPr>
        <w:ind w:left="360"/>
        <w:rPr>
          <w:rFonts w:ascii="Calibri" w:hAnsi="Calibri"/>
          <w:szCs w:val="24"/>
        </w:rPr>
      </w:pPr>
      <w:r>
        <w:rPr>
          <w:rFonts w:ascii="Calibri" w:hAnsi="Calibri"/>
          <w:szCs w:val="24"/>
        </w:rPr>
        <w:t>Mini-lecture: The efficient frontier, as viewed by Botswana’s Pula Fund</w:t>
      </w:r>
    </w:p>
    <w:p w14:paraId="31E60D4D" w14:textId="783D5D20" w:rsidR="0041735E" w:rsidRDefault="00547946" w:rsidP="00547946">
      <w:pPr>
        <w:ind w:left="6840" w:firstLine="360"/>
        <w:rPr>
          <w:rFonts w:ascii="Calibri" w:hAnsi="Calibri"/>
          <w:szCs w:val="24"/>
        </w:rPr>
      </w:pPr>
      <w:r w:rsidRPr="00370FA3">
        <w:rPr>
          <w:rFonts w:ascii="Calibri" w:hAnsi="Calibri"/>
          <w:szCs w:val="24"/>
        </w:rPr>
        <w:t xml:space="preserve">___PS 2 </w:t>
      </w:r>
      <w:r w:rsidRPr="00F11DB8">
        <w:rPr>
          <w:rFonts w:ascii="Calibri" w:hAnsi="Calibri"/>
          <w:color w:val="0070C0"/>
          <w:szCs w:val="24"/>
        </w:rPr>
        <w:t>due 2/1</w:t>
      </w:r>
      <w:r>
        <w:rPr>
          <w:rFonts w:ascii="Calibri" w:hAnsi="Calibri"/>
          <w:color w:val="0070C0"/>
          <w:szCs w:val="24"/>
        </w:rPr>
        <w:t>7</w:t>
      </w:r>
    </w:p>
    <w:p w14:paraId="571D1883" w14:textId="1C4545D1" w:rsidR="00F855B7" w:rsidRPr="0041735E" w:rsidRDefault="0041735E" w:rsidP="0041735E">
      <w:pPr>
        <w:ind w:left="360"/>
        <w:jc w:val="center"/>
        <w:rPr>
          <w:rFonts w:ascii="Calibri" w:hAnsi="Calibri"/>
          <w:i/>
          <w:iCs/>
          <w:sz w:val="8"/>
          <w:szCs w:val="8"/>
        </w:rPr>
      </w:pPr>
      <w:r w:rsidRPr="0041735E">
        <w:rPr>
          <w:rFonts w:ascii="Calibri" w:hAnsi="Calibri"/>
          <w:i/>
          <w:iCs/>
          <w:szCs w:val="24"/>
        </w:rPr>
        <w:t>[February 20: Presidents’ Day holiday]</w:t>
      </w:r>
      <w:r w:rsidR="00144C6E" w:rsidRPr="0041735E">
        <w:rPr>
          <w:rFonts w:ascii="Calibri" w:hAnsi="Calibri"/>
          <w:i/>
          <w:iCs/>
          <w:szCs w:val="24"/>
        </w:rPr>
        <w:br/>
      </w:r>
    </w:p>
    <w:p w14:paraId="1242468A" w14:textId="3FDA7392" w:rsidR="00026226" w:rsidRPr="00F855B7" w:rsidRDefault="00CA7CC8" w:rsidP="00026226">
      <w:pPr>
        <w:numPr>
          <w:ilvl w:val="0"/>
          <w:numId w:val="2"/>
        </w:numPr>
        <w:rPr>
          <w:rFonts w:ascii="Calibri" w:hAnsi="Calibri"/>
          <w:sz w:val="8"/>
          <w:szCs w:val="8"/>
        </w:rPr>
      </w:pPr>
      <w:r w:rsidRPr="00F855B7">
        <w:rPr>
          <w:rFonts w:ascii="Calibri" w:hAnsi="Calibri"/>
          <w:szCs w:val="24"/>
        </w:rPr>
        <w:t>(2/2</w:t>
      </w:r>
      <w:r w:rsidR="00132681">
        <w:rPr>
          <w:rFonts w:ascii="Calibri" w:hAnsi="Calibri"/>
          <w:szCs w:val="24"/>
        </w:rPr>
        <w:t>2</w:t>
      </w:r>
      <w:r w:rsidRPr="00F855B7">
        <w:rPr>
          <w:rFonts w:ascii="Calibri" w:hAnsi="Calibri"/>
          <w:szCs w:val="24"/>
        </w:rPr>
        <w:t xml:space="preserve">) </w:t>
      </w:r>
      <w:r w:rsidR="009F2B24">
        <w:rPr>
          <w:rFonts w:ascii="Calibri" w:hAnsi="Calibri"/>
          <w:szCs w:val="24"/>
        </w:rPr>
        <w:t>Home bias, c</w:t>
      </w:r>
      <w:r w:rsidR="0002769C">
        <w:rPr>
          <w:rFonts w:ascii="Calibri" w:hAnsi="Calibri"/>
          <w:szCs w:val="24"/>
        </w:rPr>
        <w:t>urrency</w:t>
      </w:r>
      <w:r w:rsidR="00026226" w:rsidRPr="00F855B7">
        <w:rPr>
          <w:rFonts w:ascii="Calibri" w:hAnsi="Calibri"/>
          <w:szCs w:val="24"/>
        </w:rPr>
        <w:t xml:space="preserve"> risk</w:t>
      </w:r>
      <w:r w:rsidR="00754418">
        <w:rPr>
          <w:rFonts w:ascii="Calibri" w:hAnsi="Calibri"/>
          <w:szCs w:val="24"/>
        </w:rPr>
        <w:t>,</w:t>
      </w:r>
      <w:r w:rsidR="00754418" w:rsidRPr="00754418">
        <w:rPr>
          <w:rFonts w:asciiTheme="minorHAnsi" w:eastAsia="Garamond" w:hAnsiTheme="minorHAnsi" w:cs="Garamond"/>
        </w:rPr>
        <w:t xml:space="preserve"> </w:t>
      </w:r>
      <w:r w:rsidR="009F2B24">
        <w:rPr>
          <w:rFonts w:asciiTheme="minorHAnsi" w:eastAsia="Garamond" w:hAnsiTheme="minorHAnsi" w:cs="Garamond"/>
        </w:rPr>
        <w:t xml:space="preserve">and </w:t>
      </w:r>
      <w:r w:rsidR="00754418" w:rsidRPr="00D2329D">
        <w:rPr>
          <w:rFonts w:asciiTheme="minorHAnsi" w:eastAsia="Garamond" w:hAnsiTheme="minorHAnsi" w:cs="Garamond"/>
        </w:rPr>
        <w:t>equity risk</w:t>
      </w:r>
      <w:r w:rsidR="00A8135F">
        <w:rPr>
          <w:rFonts w:ascii="Calibri" w:hAnsi="Calibri"/>
          <w:szCs w:val="24"/>
        </w:rPr>
        <w:br/>
        <w:t>Mini-lecture: The model applied to country risk</w:t>
      </w:r>
      <w:r w:rsidR="00144C6E">
        <w:rPr>
          <w:rFonts w:ascii="Calibri" w:hAnsi="Calibri"/>
          <w:szCs w:val="24"/>
        </w:rPr>
        <w:br/>
      </w:r>
      <w:r w:rsidR="00144C6E">
        <w:rPr>
          <w:rFonts w:ascii="Calibri" w:hAnsi="Calibri"/>
          <w:szCs w:val="24"/>
        </w:rPr>
        <w:br/>
      </w:r>
    </w:p>
    <w:p w14:paraId="1398D3A8" w14:textId="77777777" w:rsidR="00026226" w:rsidRPr="009844C8" w:rsidRDefault="00026226" w:rsidP="00026226">
      <w:pPr>
        <w:ind w:left="360"/>
        <w:rPr>
          <w:rFonts w:ascii="Calibri" w:hAnsi="Calibri"/>
          <w:sz w:val="8"/>
          <w:szCs w:val="8"/>
        </w:rPr>
      </w:pPr>
    </w:p>
    <w:p w14:paraId="68FC9E5C" w14:textId="16C522BC" w:rsidR="00026226" w:rsidRPr="00693EEF" w:rsidRDefault="00026226" w:rsidP="00547946">
      <w:pPr>
        <w:rPr>
          <w:rFonts w:ascii="Calibri" w:hAnsi="Calibri"/>
          <w:b/>
          <w:szCs w:val="24"/>
        </w:rPr>
      </w:pPr>
      <w:r w:rsidRPr="00693EEF">
        <w:rPr>
          <w:rFonts w:ascii="Calibri" w:hAnsi="Calibri"/>
          <w:b/>
          <w:szCs w:val="24"/>
        </w:rPr>
        <w:t xml:space="preserve">IV. </w:t>
      </w:r>
      <w:r w:rsidR="009A0C0D" w:rsidRPr="00693EEF">
        <w:rPr>
          <w:rFonts w:ascii="Calibri" w:hAnsi="Calibri"/>
          <w:b/>
          <w:szCs w:val="24"/>
        </w:rPr>
        <w:t>DEBT &amp; EM CRISES</w:t>
      </w:r>
      <w:r w:rsidR="00446AC2">
        <w:rPr>
          <w:rFonts w:ascii="Calibri" w:hAnsi="Calibri"/>
          <w:b/>
          <w:szCs w:val="24"/>
        </w:rPr>
        <w:br/>
      </w:r>
      <w:r w:rsidR="00547946">
        <w:rPr>
          <w:rFonts w:ascii="Calibri" w:hAnsi="Calibri"/>
          <w:szCs w:val="24"/>
        </w:rPr>
        <w:tab/>
        <w:t xml:space="preserve">                               </w:t>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r w:rsidR="00547946">
        <w:rPr>
          <w:rFonts w:ascii="Calibri" w:hAnsi="Calibri"/>
          <w:szCs w:val="24"/>
        </w:rPr>
        <w:tab/>
      </w:r>
      <w:proofErr w:type="gramStart"/>
      <w:r w:rsidR="00547946">
        <w:rPr>
          <w:rFonts w:ascii="Calibri" w:hAnsi="Calibri"/>
          <w:szCs w:val="24"/>
        </w:rPr>
        <w:tab/>
        <w:t xml:space="preserve">  _</w:t>
      </w:r>
      <w:proofErr w:type="gramEnd"/>
      <w:r w:rsidR="00547946" w:rsidRPr="00693EEF">
        <w:rPr>
          <w:rFonts w:ascii="Calibri" w:hAnsi="Calibri"/>
          <w:szCs w:val="24"/>
        </w:rPr>
        <w:t>__ PS 3</w:t>
      </w:r>
      <w:r w:rsidR="00547946">
        <w:rPr>
          <w:rFonts w:ascii="Calibri" w:hAnsi="Calibri"/>
          <w:szCs w:val="24"/>
        </w:rPr>
        <w:t xml:space="preserve"> </w:t>
      </w:r>
      <w:r w:rsidR="00547946" w:rsidRPr="00693EEF">
        <w:rPr>
          <w:rFonts w:ascii="Calibri" w:hAnsi="Calibri"/>
          <w:szCs w:val="24"/>
        </w:rPr>
        <w:t>due</w:t>
      </w:r>
      <w:r w:rsidR="00547946">
        <w:rPr>
          <w:rFonts w:ascii="Calibri" w:hAnsi="Calibri"/>
          <w:szCs w:val="24"/>
        </w:rPr>
        <w:t xml:space="preserve"> 2/24</w:t>
      </w:r>
    </w:p>
    <w:p w14:paraId="25C37628" w14:textId="58782DE5" w:rsidR="001B0402" w:rsidRDefault="00730A26" w:rsidP="00026226">
      <w:pPr>
        <w:numPr>
          <w:ilvl w:val="0"/>
          <w:numId w:val="2"/>
        </w:numPr>
        <w:rPr>
          <w:rFonts w:ascii="Calibri" w:hAnsi="Calibri"/>
          <w:szCs w:val="24"/>
        </w:rPr>
      </w:pPr>
      <w:r>
        <w:rPr>
          <w:rFonts w:ascii="Calibri" w:hAnsi="Calibri"/>
          <w:szCs w:val="24"/>
        </w:rPr>
        <w:t>(</w:t>
      </w:r>
      <w:r w:rsidR="001B0402">
        <w:rPr>
          <w:rFonts w:ascii="Calibri" w:hAnsi="Calibri"/>
          <w:szCs w:val="24"/>
        </w:rPr>
        <w:t>2</w:t>
      </w:r>
      <w:r w:rsidR="00CA7CC8" w:rsidRPr="00693EEF">
        <w:rPr>
          <w:rFonts w:ascii="Calibri" w:hAnsi="Calibri"/>
          <w:szCs w:val="24"/>
        </w:rPr>
        <w:t>/</w:t>
      </w:r>
      <w:r w:rsidR="001B0402">
        <w:rPr>
          <w:rFonts w:ascii="Calibri" w:hAnsi="Calibri"/>
          <w:szCs w:val="24"/>
        </w:rPr>
        <w:t>2</w:t>
      </w:r>
      <w:r w:rsidR="00355B5B">
        <w:rPr>
          <w:rFonts w:ascii="Calibri" w:hAnsi="Calibri"/>
          <w:szCs w:val="24"/>
        </w:rPr>
        <w:t>4</w:t>
      </w:r>
      <w:r w:rsidR="00CA7CC8" w:rsidRPr="00693EEF">
        <w:rPr>
          <w:rFonts w:ascii="Calibri" w:hAnsi="Calibri"/>
          <w:szCs w:val="24"/>
        </w:rPr>
        <w:t xml:space="preserve">) </w:t>
      </w:r>
      <w:r w:rsidR="00C572AB">
        <w:rPr>
          <w:rFonts w:ascii="Calibri" w:hAnsi="Calibri"/>
          <w:szCs w:val="24"/>
        </w:rPr>
        <w:t>Debt Sustainability Analysis</w:t>
      </w:r>
      <w:r w:rsidR="00A6631A">
        <w:rPr>
          <w:rFonts w:ascii="Calibri" w:hAnsi="Calibri"/>
          <w:szCs w:val="24"/>
        </w:rPr>
        <w:tab/>
      </w:r>
      <w:r w:rsidR="00A6631A">
        <w:rPr>
          <w:rFonts w:ascii="Calibri" w:hAnsi="Calibri"/>
          <w:szCs w:val="24"/>
        </w:rPr>
        <w:tab/>
      </w:r>
      <w:r w:rsidR="00446AC2">
        <w:rPr>
          <w:rFonts w:ascii="Calibri" w:hAnsi="Calibri"/>
          <w:szCs w:val="24"/>
        </w:rPr>
        <w:br/>
      </w:r>
      <w:r w:rsidR="00C572AB">
        <w:rPr>
          <w:rFonts w:ascii="Calibri" w:hAnsi="Calibri"/>
          <w:szCs w:val="24"/>
        </w:rPr>
        <w:t>Mini-lecture:  Explosive de</w:t>
      </w:r>
      <w:r w:rsidR="00521BAF">
        <w:rPr>
          <w:rFonts w:ascii="Calibri" w:hAnsi="Calibri"/>
          <w:szCs w:val="24"/>
        </w:rPr>
        <w:t>b</w:t>
      </w:r>
      <w:r w:rsidR="00C572AB">
        <w:rPr>
          <w:rFonts w:ascii="Calibri" w:hAnsi="Calibri"/>
          <w:szCs w:val="24"/>
        </w:rPr>
        <w:t>t</w:t>
      </w:r>
      <w:r w:rsidR="00AF7135">
        <w:rPr>
          <w:rFonts w:ascii="Calibri" w:hAnsi="Calibri"/>
          <w:szCs w:val="24"/>
        </w:rPr>
        <w:t xml:space="preserve">                                                                              </w:t>
      </w:r>
      <w:r w:rsidR="00C572AB">
        <w:rPr>
          <w:rFonts w:ascii="Calibri" w:hAnsi="Calibri"/>
          <w:szCs w:val="24"/>
        </w:rPr>
        <w:br/>
      </w:r>
    </w:p>
    <w:p w14:paraId="3E541074" w14:textId="6FF40AF8" w:rsidR="00026226" w:rsidRPr="00693EEF" w:rsidRDefault="001B0402" w:rsidP="00026226">
      <w:pPr>
        <w:numPr>
          <w:ilvl w:val="0"/>
          <w:numId w:val="2"/>
        </w:numPr>
        <w:rPr>
          <w:rFonts w:ascii="Calibri" w:hAnsi="Calibri"/>
          <w:szCs w:val="24"/>
        </w:rPr>
      </w:pPr>
      <w:r>
        <w:rPr>
          <w:rFonts w:ascii="Calibri" w:hAnsi="Calibri"/>
          <w:szCs w:val="24"/>
        </w:rPr>
        <w:lastRenderedPageBreak/>
        <w:t>(</w:t>
      </w:r>
      <w:r w:rsidR="0041735E">
        <w:rPr>
          <w:rFonts w:ascii="Calibri" w:hAnsi="Calibri"/>
          <w:szCs w:val="24"/>
        </w:rPr>
        <w:t>2</w:t>
      </w:r>
      <w:r w:rsidR="00EF34EA">
        <w:rPr>
          <w:rFonts w:ascii="Calibri" w:hAnsi="Calibri"/>
          <w:szCs w:val="24"/>
        </w:rPr>
        <w:t>/</w:t>
      </w:r>
      <w:r w:rsidR="0041735E">
        <w:rPr>
          <w:rFonts w:ascii="Calibri" w:hAnsi="Calibri"/>
          <w:szCs w:val="24"/>
        </w:rPr>
        <w:t>27</w:t>
      </w:r>
      <w:proofErr w:type="gramStart"/>
      <w:r>
        <w:rPr>
          <w:rFonts w:ascii="Calibri" w:hAnsi="Calibri"/>
          <w:szCs w:val="24"/>
        </w:rPr>
        <w:t>)</w:t>
      </w:r>
      <w:r w:rsidR="00C572AB">
        <w:rPr>
          <w:rFonts w:ascii="Calibri" w:hAnsi="Calibri"/>
          <w:szCs w:val="24"/>
        </w:rPr>
        <w:t xml:space="preserve"> </w:t>
      </w:r>
      <w:r w:rsidR="009652F0">
        <w:rPr>
          <w:rFonts w:ascii="Calibri" w:hAnsi="Calibri"/>
          <w:szCs w:val="24"/>
        </w:rPr>
        <w:t xml:space="preserve"> </w:t>
      </w:r>
      <w:r w:rsidR="00E470DD">
        <w:rPr>
          <w:rFonts w:ascii="Calibri" w:hAnsi="Calibri"/>
          <w:szCs w:val="24"/>
        </w:rPr>
        <w:t>The</w:t>
      </w:r>
      <w:proofErr w:type="gramEnd"/>
      <w:r w:rsidR="00E470DD">
        <w:rPr>
          <w:rFonts w:ascii="Calibri" w:hAnsi="Calibri"/>
          <w:szCs w:val="24"/>
        </w:rPr>
        <w:t xml:space="preserve"> political economy of f</w:t>
      </w:r>
      <w:r w:rsidR="009652F0">
        <w:rPr>
          <w:rFonts w:ascii="Calibri" w:hAnsi="Calibri"/>
          <w:szCs w:val="24"/>
        </w:rPr>
        <w:t xml:space="preserve">iscal </w:t>
      </w:r>
      <w:r w:rsidR="00E470DD">
        <w:rPr>
          <w:rFonts w:ascii="Calibri" w:hAnsi="Calibri"/>
          <w:szCs w:val="24"/>
        </w:rPr>
        <w:t>policy</w:t>
      </w:r>
      <w:r w:rsidR="009652F0">
        <w:rPr>
          <w:rFonts w:ascii="Calibri" w:hAnsi="Calibri"/>
          <w:szCs w:val="24"/>
        </w:rPr>
        <w:br/>
        <w:t xml:space="preserve">Mini-lecture: The case of Chile’s fiscal institutions </w:t>
      </w:r>
      <w:r w:rsidR="00C572AB">
        <w:rPr>
          <w:rFonts w:ascii="Calibri" w:hAnsi="Calibri"/>
          <w:szCs w:val="24"/>
        </w:rPr>
        <w:br/>
      </w:r>
      <w:r w:rsidR="00CC5774" w:rsidRPr="00693EEF">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r w:rsidR="009D43E3">
        <w:rPr>
          <w:rFonts w:ascii="Calibri" w:hAnsi="Calibri"/>
          <w:szCs w:val="24"/>
        </w:rPr>
        <w:tab/>
      </w:r>
    </w:p>
    <w:p w14:paraId="3A081499" w14:textId="6348C2E6" w:rsidR="00753689" w:rsidRPr="009652F0" w:rsidRDefault="001C163F" w:rsidP="009652F0">
      <w:pPr>
        <w:numPr>
          <w:ilvl w:val="0"/>
          <w:numId w:val="2"/>
        </w:numPr>
        <w:rPr>
          <w:rFonts w:ascii="Calibri" w:hAnsi="Calibri"/>
          <w:szCs w:val="24"/>
        </w:rPr>
      </w:pPr>
      <w:r>
        <w:rPr>
          <w:rFonts w:ascii="Calibri" w:hAnsi="Calibri"/>
          <w:szCs w:val="24"/>
        </w:rPr>
        <w:t>(3/</w:t>
      </w:r>
      <w:r w:rsidR="0041735E">
        <w:rPr>
          <w:rFonts w:ascii="Calibri" w:hAnsi="Calibri"/>
          <w:szCs w:val="24"/>
        </w:rPr>
        <w:t>1</w:t>
      </w:r>
      <w:r w:rsidR="00975C8D" w:rsidRPr="00693EEF">
        <w:rPr>
          <w:rFonts w:ascii="Calibri" w:hAnsi="Calibri"/>
          <w:szCs w:val="24"/>
        </w:rPr>
        <w:t xml:space="preserve">) </w:t>
      </w:r>
      <w:r w:rsidR="009652F0">
        <w:rPr>
          <w:rFonts w:ascii="Calibri" w:hAnsi="Calibri"/>
          <w:szCs w:val="24"/>
        </w:rPr>
        <w:t>Sovereign Default (</w:t>
      </w:r>
      <w:r w:rsidR="009652F0">
        <w:rPr>
          <w:rFonts w:ascii="Calibri" w:hAnsi="Calibri"/>
          <w:color w:val="984806" w:themeColor="accent6" w:themeShade="80"/>
          <w:szCs w:val="24"/>
        </w:rPr>
        <w:t>Guest</w:t>
      </w:r>
      <w:r w:rsidR="009652F0" w:rsidRPr="007F30D7">
        <w:rPr>
          <w:rFonts w:ascii="Calibri" w:hAnsi="Calibri"/>
          <w:color w:val="984806" w:themeColor="accent6" w:themeShade="80"/>
          <w:szCs w:val="24"/>
        </w:rPr>
        <w:t xml:space="preserve"> lecture </w:t>
      </w:r>
      <w:r w:rsidR="000D05D5">
        <w:rPr>
          <w:rFonts w:ascii="Calibri" w:hAnsi="Calibri"/>
          <w:color w:val="984806" w:themeColor="accent6" w:themeShade="80"/>
          <w:szCs w:val="24"/>
        </w:rPr>
        <w:t>by</w:t>
      </w:r>
      <w:r w:rsidR="009652F0" w:rsidRPr="007F30D7">
        <w:rPr>
          <w:rFonts w:ascii="Calibri" w:hAnsi="Calibri"/>
          <w:color w:val="984806" w:themeColor="accent6" w:themeShade="80"/>
          <w:szCs w:val="24"/>
        </w:rPr>
        <w:t xml:space="preserve"> F.</w:t>
      </w:r>
      <w:r w:rsidR="000D05D5">
        <w:rPr>
          <w:rFonts w:ascii="Calibri" w:hAnsi="Calibri"/>
          <w:color w:val="984806" w:themeColor="accent6" w:themeShade="80"/>
          <w:szCs w:val="24"/>
        </w:rPr>
        <w:t xml:space="preserve"> </w:t>
      </w:r>
      <w:r w:rsidR="009652F0" w:rsidRPr="007F30D7">
        <w:rPr>
          <w:rFonts w:ascii="Calibri" w:hAnsi="Calibri"/>
          <w:color w:val="984806" w:themeColor="accent6" w:themeShade="80"/>
          <w:szCs w:val="24"/>
        </w:rPr>
        <w:t>Sturzenegger)</w:t>
      </w:r>
      <w:r w:rsidR="009652F0">
        <w:rPr>
          <w:rFonts w:ascii="Calibri" w:hAnsi="Calibri"/>
          <w:szCs w:val="24"/>
        </w:rPr>
        <w:br/>
        <w:t>Mini-lecture: Consequences of default</w:t>
      </w:r>
      <w:r w:rsidR="00446AC2" w:rsidRPr="009652F0">
        <w:rPr>
          <w:rFonts w:ascii="Calibri" w:hAnsi="Calibri"/>
          <w:szCs w:val="24"/>
        </w:rPr>
        <w:br/>
      </w:r>
      <w:r w:rsidR="001A22A2" w:rsidRPr="009652F0">
        <w:rPr>
          <w:rFonts w:ascii="Calibri" w:hAnsi="Calibri"/>
          <w:szCs w:val="24"/>
        </w:rPr>
        <w:t xml:space="preserve">         </w:t>
      </w:r>
    </w:p>
    <w:p w14:paraId="630AFEFB" w14:textId="34C46A37" w:rsidR="00545F45" w:rsidRPr="00420F81" w:rsidRDefault="00753689" w:rsidP="001C163F">
      <w:pPr>
        <w:numPr>
          <w:ilvl w:val="0"/>
          <w:numId w:val="2"/>
        </w:numPr>
        <w:rPr>
          <w:rFonts w:ascii="Calibri" w:hAnsi="Calibri"/>
          <w:sz w:val="10"/>
          <w:szCs w:val="10"/>
        </w:rPr>
      </w:pPr>
      <w:r w:rsidRPr="00693EEF">
        <w:rPr>
          <w:rFonts w:ascii="Calibri" w:hAnsi="Calibri"/>
          <w:szCs w:val="24"/>
        </w:rPr>
        <w:t>(3/</w:t>
      </w:r>
      <w:r w:rsidR="0041735E">
        <w:rPr>
          <w:rFonts w:ascii="Calibri" w:hAnsi="Calibri"/>
          <w:szCs w:val="24"/>
        </w:rPr>
        <w:t>6</w:t>
      </w:r>
      <w:r w:rsidRPr="00693EEF">
        <w:rPr>
          <w:rFonts w:ascii="Calibri" w:hAnsi="Calibri"/>
          <w:szCs w:val="24"/>
        </w:rPr>
        <w:t>)</w:t>
      </w:r>
      <w:r w:rsidR="00640E76" w:rsidRPr="00693EEF">
        <w:rPr>
          <w:rFonts w:ascii="Calibri" w:hAnsi="Calibri"/>
          <w:szCs w:val="24"/>
        </w:rPr>
        <w:t xml:space="preserve"> </w:t>
      </w:r>
      <w:r w:rsidR="002A7610" w:rsidRPr="00693EEF">
        <w:rPr>
          <w:rFonts w:ascii="Calibri" w:hAnsi="Calibri"/>
          <w:szCs w:val="24"/>
        </w:rPr>
        <w:t>EM crises</w:t>
      </w:r>
      <w:r w:rsidR="00545F45">
        <w:rPr>
          <w:rFonts w:ascii="Calibri" w:hAnsi="Calibri"/>
          <w:szCs w:val="24"/>
        </w:rPr>
        <w:t>: Early Warning Indicators</w:t>
      </w:r>
      <w:r w:rsidR="00C63399">
        <w:rPr>
          <w:rFonts w:ascii="Calibri" w:hAnsi="Calibri"/>
          <w:szCs w:val="24"/>
        </w:rPr>
        <w:t xml:space="preserve">  </w:t>
      </w:r>
      <w:r w:rsidR="00C63399">
        <w:rPr>
          <w:rFonts w:ascii="Calibri" w:hAnsi="Calibri"/>
          <w:szCs w:val="24"/>
        </w:rPr>
        <w:br/>
      </w:r>
      <w:r w:rsidR="000D05D5" w:rsidRPr="000D05D5">
        <w:rPr>
          <w:rFonts w:ascii="Calibri" w:hAnsi="Calibri"/>
          <w:szCs w:val="24"/>
        </w:rPr>
        <w:t>No Asynchronous Module</w:t>
      </w:r>
      <w:r w:rsidR="0030012D">
        <w:rPr>
          <w:rFonts w:ascii="Calibri" w:hAnsi="Calibri"/>
          <w:szCs w:val="24"/>
        </w:rPr>
        <w:br/>
      </w:r>
      <w:r w:rsidR="00593FDA" w:rsidRPr="00420F81">
        <w:rPr>
          <w:rFonts w:ascii="Calibri" w:hAnsi="Calibri"/>
          <w:sz w:val="10"/>
          <w:szCs w:val="10"/>
        </w:rPr>
        <w:br/>
      </w:r>
    </w:p>
    <w:p w14:paraId="6A18E953" w14:textId="6DE2214E" w:rsidR="009652F0" w:rsidRDefault="008F6AB3" w:rsidP="00B57DB9">
      <w:pPr>
        <w:numPr>
          <w:ilvl w:val="0"/>
          <w:numId w:val="2"/>
        </w:numPr>
        <w:rPr>
          <w:rFonts w:ascii="Calibri" w:hAnsi="Calibri"/>
          <w:sz w:val="20"/>
        </w:rPr>
      </w:pPr>
      <w:r w:rsidRPr="00AF7076">
        <w:rPr>
          <w:rFonts w:ascii="Calibri" w:hAnsi="Calibri"/>
          <w:szCs w:val="24"/>
        </w:rPr>
        <w:t>(3/</w:t>
      </w:r>
      <w:r w:rsidR="00923D63" w:rsidRPr="005B6887">
        <w:rPr>
          <w:rFonts w:ascii="Calibri" w:hAnsi="Calibri"/>
          <w:color w:val="000000" w:themeColor="text1"/>
          <w:szCs w:val="24"/>
        </w:rPr>
        <w:t>8</w:t>
      </w:r>
      <w:r w:rsidRPr="00AF7076">
        <w:rPr>
          <w:rFonts w:ascii="Calibri" w:hAnsi="Calibri"/>
          <w:szCs w:val="24"/>
        </w:rPr>
        <w:t xml:space="preserve">)  </w:t>
      </w:r>
      <w:r w:rsidR="00103814">
        <w:rPr>
          <w:rFonts w:ascii="Calibri" w:hAnsi="Calibri"/>
          <w:szCs w:val="24"/>
        </w:rPr>
        <w:t xml:space="preserve"> </w:t>
      </w:r>
      <w:r w:rsidR="00545F45">
        <w:rPr>
          <w:rFonts w:ascii="Calibri" w:hAnsi="Calibri"/>
          <w:szCs w:val="24"/>
        </w:rPr>
        <w:t xml:space="preserve">           </w:t>
      </w:r>
      <w:r w:rsidR="00E57357">
        <w:rPr>
          <w:rFonts w:ascii="Calibri" w:hAnsi="Calibri"/>
          <w:szCs w:val="24"/>
        </w:rPr>
        <w:tab/>
      </w:r>
      <w:r w:rsidR="00E57357">
        <w:rPr>
          <w:rFonts w:ascii="Calibri" w:hAnsi="Calibri"/>
          <w:szCs w:val="24"/>
        </w:rPr>
        <w:tab/>
      </w:r>
      <w:r w:rsidR="00E57357">
        <w:rPr>
          <w:rFonts w:ascii="Calibri" w:hAnsi="Calibri"/>
          <w:szCs w:val="24"/>
        </w:rPr>
        <w:tab/>
      </w:r>
      <w:r w:rsidR="00E57357" w:rsidRPr="004A6D98">
        <w:rPr>
          <w:rFonts w:ascii="Calibri" w:hAnsi="Calibri"/>
          <w:i/>
          <w:iCs/>
          <w:szCs w:val="24"/>
        </w:rPr>
        <w:t xml:space="preserve">      Midterm exam</w:t>
      </w:r>
      <w:r w:rsidR="00545F45">
        <w:rPr>
          <w:rFonts w:ascii="Calibri" w:hAnsi="Calibri"/>
          <w:szCs w:val="24"/>
        </w:rPr>
        <w:t xml:space="preserve"> </w:t>
      </w:r>
      <w:r w:rsidR="009E2F17" w:rsidRPr="00420F81">
        <w:rPr>
          <w:rFonts w:ascii="Calibri" w:hAnsi="Calibri"/>
          <w:sz w:val="10"/>
          <w:szCs w:val="10"/>
        </w:rPr>
        <w:br/>
      </w:r>
      <w:r w:rsidR="00593FDA" w:rsidRPr="00420F81">
        <w:rPr>
          <w:rFonts w:ascii="Calibri" w:hAnsi="Calibri"/>
          <w:sz w:val="10"/>
          <w:szCs w:val="10"/>
        </w:rPr>
        <w:t xml:space="preserve">                      </w:t>
      </w:r>
      <w:r w:rsidR="00A33AE4" w:rsidRPr="00420F81">
        <w:rPr>
          <w:rFonts w:ascii="Calibri" w:hAnsi="Calibri"/>
          <w:sz w:val="10"/>
          <w:szCs w:val="10"/>
        </w:rPr>
        <w:br/>
      </w:r>
      <w:r w:rsidR="009E2F17" w:rsidRPr="004A6D98">
        <w:rPr>
          <w:rFonts w:ascii="Calibri" w:hAnsi="Calibri"/>
          <w:sz w:val="20"/>
        </w:rPr>
        <w:t xml:space="preserve">     </w:t>
      </w:r>
      <w:r w:rsidR="00750F10">
        <w:rPr>
          <w:rFonts w:ascii="Calibri" w:hAnsi="Calibri"/>
          <w:sz w:val="20"/>
        </w:rPr>
        <w:t xml:space="preserve">                                                         </w:t>
      </w:r>
    </w:p>
    <w:p w14:paraId="37E4D560" w14:textId="57D1CCE0" w:rsidR="00A45D51" w:rsidRDefault="009652F0" w:rsidP="009652F0">
      <w:pPr>
        <w:ind w:left="360"/>
        <w:rPr>
          <w:rFonts w:ascii="Calibri" w:hAnsi="Calibri"/>
          <w:sz w:val="20"/>
        </w:rPr>
      </w:pPr>
      <w:r>
        <w:rPr>
          <w:rFonts w:ascii="Calibri" w:hAnsi="Calibri"/>
          <w:sz w:val="20"/>
        </w:rPr>
        <w:t xml:space="preserve">                                           </w:t>
      </w:r>
      <w:r w:rsidR="00750F10">
        <w:rPr>
          <w:rFonts w:ascii="Calibri" w:hAnsi="Calibri"/>
          <w:sz w:val="20"/>
        </w:rPr>
        <w:t xml:space="preserve"> [March </w:t>
      </w:r>
      <w:r w:rsidR="00923D63" w:rsidRPr="005B6887">
        <w:rPr>
          <w:rFonts w:ascii="Calibri" w:hAnsi="Calibri"/>
          <w:color w:val="000000" w:themeColor="text1"/>
          <w:sz w:val="20"/>
        </w:rPr>
        <w:t>11</w:t>
      </w:r>
      <w:r w:rsidR="00750F10">
        <w:rPr>
          <w:rFonts w:ascii="Calibri" w:hAnsi="Calibri"/>
          <w:sz w:val="20"/>
        </w:rPr>
        <w:t xml:space="preserve"> – March </w:t>
      </w:r>
      <w:r w:rsidR="00923D63" w:rsidRPr="005B6887">
        <w:rPr>
          <w:rFonts w:ascii="Calibri" w:hAnsi="Calibri"/>
          <w:color w:val="000000" w:themeColor="text1"/>
          <w:sz w:val="20"/>
        </w:rPr>
        <w:t>19</w:t>
      </w:r>
      <w:r w:rsidR="00750F10">
        <w:rPr>
          <w:rFonts w:ascii="Calibri" w:hAnsi="Calibri"/>
          <w:sz w:val="20"/>
        </w:rPr>
        <w:t xml:space="preserve"> SPRING BREAK]</w:t>
      </w:r>
      <w:r w:rsidR="009E2F17" w:rsidRPr="004A6D98">
        <w:rPr>
          <w:rFonts w:ascii="Calibri" w:hAnsi="Calibri"/>
          <w:sz w:val="20"/>
        </w:rPr>
        <w:t xml:space="preserve">                         </w:t>
      </w:r>
      <w:r w:rsidR="00593FDA">
        <w:rPr>
          <w:rFonts w:ascii="Calibri" w:hAnsi="Calibri"/>
          <w:sz w:val="20"/>
        </w:rPr>
        <w:t xml:space="preserve">            </w:t>
      </w:r>
      <w:r w:rsidR="00152E70">
        <w:rPr>
          <w:rFonts w:ascii="Calibri" w:hAnsi="Calibri"/>
          <w:szCs w:val="24"/>
        </w:rPr>
        <w:t xml:space="preserve">      </w:t>
      </w:r>
      <w:r w:rsidR="00220B2C" w:rsidRPr="00AF7076">
        <w:rPr>
          <w:rFonts w:ascii="Calibri" w:hAnsi="Calibri"/>
          <w:szCs w:val="24"/>
        </w:rPr>
        <w:tab/>
      </w:r>
      <w:r w:rsidR="00135243">
        <w:rPr>
          <w:rFonts w:ascii="Calibri" w:hAnsi="Calibri"/>
          <w:szCs w:val="24"/>
        </w:rPr>
        <w:t xml:space="preserve"> </w:t>
      </w:r>
    </w:p>
    <w:p w14:paraId="3CF22A35" w14:textId="54D99609" w:rsidR="008C24B3" w:rsidRDefault="008C24B3" w:rsidP="009E2F17">
      <w:pPr>
        <w:rPr>
          <w:rFonts w:ascii="Calibri" w:hAnsi="Calibri"/>
          <w:sz w:val="20"/>
        </w:rPr>
      </w:pPr>
    </w:p>
    <w:p w14:paraId="3A5DC6EA" w14:textId="77777777" w:rsidR="009652F0" w:rsidRDefault="009652F0" w:rsidP="009E2F17">
      <w:pPr>
        <w:rPr>
          <w:rFonts w:ascii="Calibri" w:hAnsi="Calibri"/>
          <w:sz w:val="20"/>
        </w:rPr>
      </w:pPr>
    </w:p>
    <w:p w14:paraId="314A078D" w14:textId="77777777" w:rsidR="008C24B3" w:rsidRDefault="008C24B3" w:rsidP="00B43571">
      <w:pPr>
        <w:ind w:left="360"/>
        <w:rPr>
          <w:rFonts w:ascii="Calibri" w:hAnsi="Calibri"/>
          <w:sz w:val="20"/>
        </w:rPr>
      </w:pPr>
    </w:p>
    <w:p w14:paraId="3CD8D30D" w14:textId="1DBD379F" w:rsidR="00693EEF" w:rsidRPr="00750F10" w:rsidRDefault="00644AE4" w:rsidP="00BF762F">
      <w:pPr>
        <w:jc w:val="center"/>
        <w:rPr>
          <w:rFonts w:ascii="Calibri" w:hAnsi="Calibri"/>
          <w:b/>
          <w:sz w:val="16"/>
          <w:szCs w:val="16"/>
        </w:rPr>
      </w:pPr>
      <w:r>
        <w:rPr>
          <w:rFonts w:ascii="Calibri" w:hAnsi="Calibri"/>
          <w:b/>
          <w:sz w:val="26"/>
          <w:szCs w:val="26"/>
        </w:rPr>
        <w:t>S</w:t>
      </w:r>
      <w:r w:rsidR="00D227BB" w:rsidRPr="004A6D98">
        <w:rPr>
          <w:rFonts w:ascii="Calibri" w:hAnsi="Calibri"/>
          <w:b/>
          <w:sz w:val="26"/>
          <w:szCs w:val="26"/>
        </w:rPr>
        <w:t>econd half of semester:</w:t>
      </w:r>
      <w:r w:rsidR="00316EE1" w:rsidRPr="004A6D98">
        <w:rPr>
          <w:rFonts w:ascii="Calibri" w:hAnsi="Calibri"/>
          <w:b/>
          <w:sz w:val="26"/>
          <w:szCs w:val="26"/>
        </w:rPr>
        <w:t xml:space="preserve"> Professor</w:t>
      </w:r>
      <w:r w:rsidR="00FF6877" w:rsidRPr="004A6D98">
        <w:rPr>
          <w:rFonts w:ascii="Calibri" w:hAnsi="Calibri"/>
          <w:b/>
          <w:sz w:val="26"/>
          <w:szCs w:val="26"/>
        </w:rPr>
        <w:t xml:space="preserve"> </w:t>
      </w:r>
      <w:r w:rsidR="00370FA3" w:rsidRPr="004A6D98">
        <w:rPr>
          <w:rFonts w:ascii="Calibri" w:hAnsi="Calibri"/>
          <w:b/>
          <w:sz w:val="26"/>
          <w:szCs w:val="26"/>
        </w:rPr>
        <w:t>F. Sturzenegger</w:t>
      </w:r>
    </w:p>
    <w:p w14:paraId="7F0B85C1" w14:textId="77777777" w:rsidR="00937B3B" w:rsidRPr="00750F10" w:rsidRDefault="00937B3B" w:rsidP="00BF762F">
      <w:pPr>
        <w:jc w:val="center"/>
        <w:rPr>
          <w:rStyle w:val="None"/>
          <w:rFonts w:asciiTheme="minorHAnsi" w:hAnsiTheme="minorHAnsi" w:cstheme="minorHAnsi"/>
          <w:b/>
          <w:bCs/>
          <w:sz w:val="16"/>
          <w:szCs w:val="16"/>
        </w:rPr>
      </w:pPr>
    </w:p>
    <w:p w14:paraId="68117585" w14:textId="5A3B8796" w:rsidR="00F72145" w:rsidRPr="00420F81" w:rsidRDefault="00693EEF" w:rsidP="00642FDF">
      <w:pPr>
        <w:pStyle w:val="BodyA"/>
        <w:rPr>
          <w:rStyle w:val="None"/>
          <w:rFonts w:asciiTheme="minorHAnsi" w:eastAsia="Garamond" w:hAnsiTheme="minorHAnsi" w:cstheme="minorHAnsi"/>
          <w:sz w:val="16"/>
          <w:szCs w:val="16"/>
        </w:rPr>
      </w:pPr>
      <w:r w:rsidRPr="00B25886">
        <w:rPr>
          <w:rStyle w:val="None"/>
          <w:rFonts w:asciiTheme="minorHAnsi" w:hAnsiTheme="minorHAnsi" w:cstheme="minorHAnsi"/>
          <w:b/>
          <w:bCs/>
        </w:rPr>
        <w:t>V</w:t>
      </w:r>
      <w:r w:rsidRPr="00B25886">
        <w:rPr>
          <w:rStyle w:val="None"/>
          <w:rFonts w:asciiTheme="minorHAnsi" w:hAnsiTheme="minorHAnsi" w:cstheme="minorHAnsi"/>
        </w:rPr>
        <w:t xml:space="preserve">. </w:t>
      </w:r>
      <w:bookmarkStart w:id="3" w:name="_Hlk533331425"/>
      <w:r w:rsidRPr="00B25886">
        <w:rPr>
          <w:rStyle w:val="None"/>
          <w:rFonts w:asciiTheme="minorHAnsi" w:hAnsiTheme="minorHAnsi" w:cstheme="minorHAnsi"/>
          <w:b/>
          <w:bCs/>
        </w:rPr>
        <w:t>GROWTH</w:t>
      </w:r>
      <w:r w:rsidR="00937B3B">
        <w:rPr>
          <w:rStyle w:val="None"/>
          <w:rFonts w:asciiTheme="minorHAnsi" w:hAnsiTheme="minorHAnsi" w:cstheme="minorHAnsi"/>
          <w:b/>
          <w:bCs/>
        </w:rPr>
        <w:t xml:space="preserve"> THEORY</w:t>
      </w:r>
      <w:r w:rsidRPr="00B25886">
        <w:rPr>
          <w:rStyle w:val="None"/>
          <w:rFonts w:asciiTheme="minorHAnsi" w:hAnsiTheme="minorHAnsi" w:cstheme="minorHAnsi"/>
          <w:b/>
          <w:bCs/>
        </w:rPr>
        <w:t xml:space="preserve"> </w:t>
      </w:r>
      <w:r w:rsidR="009A6E78" w:rsidRPr="00420F81">
        <w:rPr>
          <w:rStyle w:val="None"/>
          <w:rFonts w:asciiTheme="minorHAnsi" w:hAnsiTheme="minorHAnsi" w:cstheme="minorHAnsi"/>
          <w:sz w:val="16"/>
          <w:szCs w:val="16"/>
        </w:rPr>
        <w:br/>
      </w:r>
    </w:p>
    <w:p w14:paraId="3B7CF8EC" w14:textId="698A99C0" w:rsidR="003F692E" w:rsidRPr="00E55529" w:rsidRDefault="00FF48FA" w:rsidP="00642FDF">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rPr>
        <w:t>(3/</w:t>
      </w:r>
      <w:r w:rsidR="009B27B5">
        <w:rPr>
          <w:rStyle w:val="None"/>
          <w:rFonts w:asciiTheme="minorHAnsi" w:hAnsiTheme="minorHAnsi" w:cstheme="minorHAnsi"/>
        </w:rPr>
        <w:t>2</w:t>
      </w:r>
      <w:r w:rsidR="004E14A9">
        <w:rPr>
          <w:rStyle w:val="None"/>
          <w:rFonts w:asciiTheme="minorHAnsi" w:hAnsiTheme="minorHAnsi" w:cstheme="minorHAnsi"/>
        </w:rPr>
        <w:t>0</w:t>
      </w:r>
      <w:r>
        <w:rPr>
          <w:rStyle w:val="None"/>
          <w:rFonts w:asciiTheme="minorHAnsi" w:hAnsiTheme="minorHAnsi" w:cstheme="minorHAnsi"/>
        </w:rPr>
        <w:t xml:space="preserve">) </w:t>
      </w:r>
      <w:r w:rsidR="009E2F17">
        <w:rPr>
          <w:rStyle w:val="None"/>
          <w:rFonts w:asciiTheme="minorHAnsi" w:hAnsiTheme="minorHAnsi" w:cstheme="minorHAnsi"/>
        </w:rPr>
        <w:t>Solow</w:t>
      </w:r>
      <w:r w:rsidR="000950FC">
        <w:rPr>
          <w:rStyle w:val="None"/>
          <w:rFonts w:asciiTheme="minorHAnsi" w:hAnsiTheme="minorHAnsi" w:cstheme="minorHAnsi"/>
        </w:rPr>
        <w:t xml:space="preserve"> and </w:t>
      </w:r>
      <w:r w:rsidR="0097523E">
        <w:rPr>
          <w:rStyle w:val="None"/>
          <w:rFonts w:asciiTheme="minorHAnsi" w:hAnsiTheme="minorHAnsi" w:cstheme="minorHAnsi"/>
        </w:rPr>
        <w:t>cross-country</w:t>
      </w:r>
      <w:r w:rsidR="000950FC">
        <w:rPr>
          <w:rStyle w:val="None"/>
          <w:rFonts w:asciiTheme="minorHAnsi" w:hAnsiTheme="minorHAnsi" w:cstheme="minorHAnsi"/>
        </w:rPr>
        <w:t xml:space="preserve"> income disparities</w:t>
      </w:r>
    </w:p>
    <w:p w14:paraId="54142EA9" w14:textId="7A819E30" w:rsidR="00680477" w:rsidRPr="009E2F17" w:rsidRDefault="00E55529" w:rsidP="00E55529">
      <w:pPr>
        <w:pStyle w:val="BodyA"/>
        <w:ind w:left="360"/>
        <w:rPr>
          <w:rStyle w:val="None"/>
          <w:rFonts w:asciiTheme="minorHAnsi" w:eastAsia="Garamond" w:hAnsiTheme="minorHAnsi" w:cstheme="minorHAnsi"/>
          <w:bCs/>
        </w:rPr>
      </w:pPr>
      <w:r>
        <w:rPr>
          <w:rFonts w:ascii="Calibri" w:hAnsi="Calibri"/>
        </w:rPr>
        <w:t>Mini-lecture: A review of differential equations and Hamiltonians I</w:t>
      </w:r>
      <w:r w:rsidR="00680477" w:rsidRPr="009E2F17">
        <w:rPr>
          <w:rStyle w:val="None"/>
          <w:rFonts w:asciiTheme="minorHAnsi" w:hAnsiTheme="minorHAnsi" w:cstheme="minorHAnsi"/>
          <w:bCs/>
        </w:rPr>
        <w:tab/>
      </w:r>
      <w:r w:rsidR="00F15A56">
        <w:rPr>
          <w:rStyle w:val="None"/>
          <w:rFonts w:asciiTheme="minorHAnsi" w:hAnsiTheme="minorHAnsi" w:cstheme="minorHAnsi"/>
          <w:bCs/>
        </w:rPr>
        <w:br/>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r w:rsidR="00680477" w:rsidRPr="009E2F17">
        <w:rPr>
          <w:rStyle w:val="None"/>
          <w:rFonts w:asciiTheme="minorHAnsi" w:hAnsiTheme="minorHAnsi" w:cstheme="minorHAnsi"/>
          <w:bCs/>
        </w:rPr>
        <w:tab/>
      </w:r>
    </w:p>
    <w:p w14:paraId="59E61BF8" w14:textId="3ED12B53" w:rsidR="00B86143" w:rsidRPr="00420F81" w:rsidRDefault="00680477" w:rsidP="00B86143">
      <w:pPr>
        <w:pStyle w:val="BodyA"/>
        <w:numPr>
          <w:ilvl w:val="0"/>
          <w:numId w:val="2"/>
        </w:numPr>
        <w:rPr>
          <w:rStyle w:val="None"/>
          <w:rFonts w:asciiTheme="minorHAnsi" w:eastAsia="Garamond" w:hAnsiTheme="minorHAnsi" w:cstheme="minorHAnsi"/>
          <w:bCs/>
        </w:rPr>
      </w:pPr>
      <w:r>
        <w:rPr>
          <w:rStyle w:val="None"/>
          <w:rFonts w:asciiTheme="minorHAnsi" w:hAnsiTheme="minorHAnsi" w:cstheme="minorHAnsi"/>
          <w:bCs/>
        </w:rPr>
        <w:t>(3/</w:t>
      </w:r>
      <w:r w:rsidR="002F720F">
        <w:rPr>
          <w:rStyle w:val="None"/>
          <w:rFonts w:asciiTheme="minorHAnsi" w:hAnsiTheme="minorHAnsi" w:cstheme="minorHAnsi"/>
          <w:bCs/>
        </w:rPr>
        <w:t>2</w:t>
      </w:r>
      <w:r w:rsidR="004E14A9">
        <w:rPr>
          <w:rStyle w:val="None"/>
          <w:rFonts w:asciiTheme="minorHAnsi" w:hAnsiTheme="minorHAnsi" w:cstheme="minorHAnsi"/>
          <w:bCs/>
        </w:rPr>
        <w:t>2</w:t>
      </w:r>
      <w:proofErr w:type="gramStart"/>
      <w:r w:rsidR="009E2F17">
        <w:rPr>
          <w:rStyle w:val="None"/>
          <w:rFonts w:asciiTheme="minorHAnsi" w:hAnsiTheme="minorHAnsi" w:cstheme="minorHAnsi"/>
          <w:bCs/>
        </w:rPr>
        <w:t>)</w:t>
      </w:r>
      <w:r>
        <w:rPr>
          <w:rStyle w:val="None"/>
          <w:rFonts w:asciiTheme="minorHAnsi" w:hAnsiTheme="minorHAnsi" w:cstheme="minorHAnsi"/>
          <w:bCs/>
        </w:rPr>
        <w:t xml:space="preserve"> </w:t>
      </w:r>
      <w:r w:rsidR="00B86143" w:rsidRPr="00B86143">
        <w:rPr>
          <w:rStyle w:val="None"/>
          <w:rFonts w:asciiTheme="minorHAnsi" w:hAnsiTheme="minorHAnsi" w:cstheme="minorHAnsi"/>
        </w:rPr>
        <w:t xml:space="preserve"> </w:t>
      </w:r>
      <w:r w:rsidR="00B86143">
        <w:rPr>
          <w:rStyle w:val="None"/>
          <w:rFonts w:asciiTheme="minorHAnsi" w:hAnsiTheme="minorHAnsi" w:cstheme="minorHAnsi"/>
        </w:rPr>
        <w:t>Ramsey</w:t>
      </w:r>
      <w:proofErr w:type="gramEnd"/>
      <w:r w:rsidR="00B86143">
        <w:rPr>
          <w:rStyle w:val="None"/>
          <w:rFonts w:asciiTheme="minorHAnsi" w:hAnsiTheme="minorHAnsi" w:cstheme="minorHAnsi"/>
        </w:rPr>
        <w:t xml:space="preserve"> </w:t>
      </w:r>
      <w:r w:rsidR="00B86143">
        <w:rPr>
          <w:rStyle w:val="None"/>
          <w:rFonts w:asciiTheme="minorHAnsi" w:hAnsiTheme="minorHAnsi" w:cstheme="minorHAnsi"/>
          <w:bCs/>
        </w:rPr>
        <w:t>n</w:t>
      </w:r>
      <w:r w:rsidR="00B86143">
        <w:rPr>
          <w:rStyle w:val="None"/>
          <w:rFonts w:asciiTheme="minorHAnsi" w:hAnsiTheme="minorHAnsi" w:cstheme="minorHAnsi"/>
        </w:rPr>
        <w:t>eoclassical growth</w:t>
      </w:r>
      <w:r w:rsidR="00B86143" w:rsidRPr="00B25886">
        <w:rPr>
          <w:rStyle w:val="None"/>
          <w:rFonts w:asciiTheme="minorHAnsi" w:hAnsiTheme="minorHAnsi" w:cstheme="minorHAnsi"/>
        </w:rPr>
        <w:t xml:space="preserve"> model </w:t>
      </w:r>
    </w:p>
    <w:p w14:paraId="39082EE2" w14:textId="2A2C2484" w:rsidR="003F692E" w:rsidRPr="00FE206F" w:rsidRDefault="00E55529" w:rsidP="0097523E">
      <w:pPr>
        <w:pStyle w:val="BodyA"/>
        <w:rPr>
          <w:rStyle w:val="None"/>
          <w:rFonts w:asciiTheme="minorHAnsi" w:eastAsia="Garamond" w:hAnsiTheme="minorHAnsi" w:cstheme="minorHAnsi"/>
          <w:bCs/>
          <w:color w:val="FF0000"/>
        </w:rPr>
      </w:pPr>
      <w:r>
        <w:rPr>
          <w:rFonts w:ascii="Calibri" w:hAnsi="Calibri"/>
        </w:rPr>
        <w:t>Mini-lecture: Thinking about cross country differences in income</w:t>
      </w:r>
      <w:r w:rsidR="00F15A56">
        <w:rPr>
          <w:rFonts w:ascii="Calibri" w:hAnsi="Calibri"/>
        </w:rPr>
        <w:br/>
      </w:r>
    </w:p>
    <w:p w14:paraId="14A8DE59" w14:textId="1A28C34B" w:rsidR="00B86143" w:rsidRPr="00420F81" w:rsidRDefault="00FE206F"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(3/2</w:t>
      </w:r>
      <w:r w:rsidR="00B86143">
        <w:rPr>
          <w:rStyle w:val="None"/>
          <w:rFonts w:asciiTheme="minorHAnsi" w:hAnsiTheme="minorHAnsi" w:cstheme="minorHAnsi"/>
          <w:bCs/>
        </w:rPr>
        <w:t>7</w:t>
      </w:r>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F72145">
        <w:rPr>
          <w:rStyle w:val="None"/>
          <w:rFonts w:asciiTheme="minorHAnsi" w:hAnsiTheme="minorHAnsi" w:cstheme="minorHAnsi"/>
          <w:bCs/>
        </w:rPr>
        <w:t>Endogenous growth</w:t>
      </w:r>
      <w:r w:rsidR="00B86143">
        <w:rPr>
          <w:rStyle w:val="None"/>
          <w:rFonts w:asciiTheme="minorHAnsi" w:hAnsiTheme="minorHAnsi" w:cstheme="minorHAnsi"/>
          <w:bCs/>
        </w:rPr>
        <w:t>: Factor accumulation</w:t>
      </w:r>
    </w:p>
    <w:p w14:paraId="3D64245D" w14:textId="5D9C8128" w:rsidR="003F692E" w:rsidRPr="00A470B1" w:rsidRDefault="00B86143" w:rsidP="0097523E">
      <w:pPr>
        <w:pStyle w:val="BodyA"/>
        <w:rPr>
          <w:rStyle w:val="None"/>
          <w:rFonts w:asciiTheme="minorHAnsi" w:eastAsia="Garamond" w:hAnsiTheme="minorHAnsi" w:cstheme="minorHAnsi"/>
          <w:bCs/>
          <w:color w:val="FF0000"/>
        </w:rPr>
      </w:pPr>
      <w:r>
        <w:rPr>
          <w:rFonts w:ascii="Calibri" w:hAnsi="Calibri"/>
        </w:rPr>
        <w:t>Mini-lecture: The Solow model with reproducible factors</w:t>
      </w:r>
      <w:r w:rsidR="00593FDA">
        <w:rPr>
          <w:rStyle w:val="None"/>
          <w:rFonts w:asciiTheme="minorHAnsi" w:hAnsiTheme="minorHAnsi" w:cstheme="minorHAnsi"/>
          <w:bCs/>
        </w:rPr>
        <w:br/>
      </w:r>
      <w:r w:rsidR="00FE206F" w:rsidRPr="002F720F">
        <w:rPr>
          <w:rStyle w:val="None"/>
          <w:rFonts w:asciiTheme="minorHAnsi" w:hAnsiTheme="minorHAnsi" w:cstheme="minorHAnsi"/>
          <w:bCs/>
        </w:rPr>
        <w:t xml:space="preserve">                                        </w:t>
      </w:r>
    </w:p>
    <w:p w14:paraId="6E28420C" w14:textId="51EB1D5C" w:rsidR="00B86143" w:rsidRPr="00420F81" w:rsidRDefault="002F720F" w:rsidP="00B86143">
      <w:pPr>
        <w:pStyle w:val="BodyA"/>
        <w:numPr>
          <w:ilvl w:val="0"/>
          <w:numId w:val="2"/>
        </w:numPr>
        <w:rPr>
          <w:rStyle w:val="None"/>
          <w:rFonts w:asciiTheme="minorHAnsi" w:eastAsia="Garamond" w:hAnsiTheme="minorHAnsi" w:cstheme="minorHAnsi"/>
          <w:bCs/>
          <w:color w:val="FF0000"/>
        </w:rPr>
      </w:pPr>
      <w:r w:rsidRPr="002F720F">
        <w:rPr>
          <w:rStyle w:val="None"/>
          <w:rFonts w:asciiTheme="minorHAnsi" w:hAnsiTheme="minorHAnsi" w:cstheme="minorHAnsi"/>
          <w:bCs/>
        </w:rPr>
        <w:t xml:space="preserve"> </w:t>
      </w:r>
      <w:r w:rsidR="00FF48FA" w:rsidRPr="002F720F">
        <w:rPr>
          <w:rStyle w:val="None"/>
          <w:rFonts w:asciiTheme="minorHAnsi" w:hAnsiTheme="minorHAnsi" w:cstheme="minorHAnsi"/>
          <w:bCs/>
        </w:rPr>
        <w:t>(</w:t>
      </w:r>
      <w:r w:rsidR="00A470B1">
        <w:rPr>
          <w:rStyle w:val="None"/>
          <w:rFonts w:asciiTheme="minorHAnsi" w:hAnsiTheme="minorHAnsi" w:cstheme="minorHAnsi"/>
          <w:bCs/>
        </w:rPr>
        <w:t>3</w:t>
      </w:r>
      <w:r w:rsidR="00FF48FA" w:rsidRPr="002F720F">
        <w:rPr>
          <w:rStyle w:val="None"/>
          <w:rFonts w:asciiTheme="minorHAnsi" w:hAnsiTheme="minorHAnsi" w:cstheme="minorHAnsi"/>
          <w:bCs/>
        </w:rPr>
        <w:t>/</w:t>
      </w:r>
      <w:r w:rsidR="00B86143">
        <w:rPr>
          <w:rStyle w:val="None"/>
          <w:rFonts w:asciiTheme="minorHAnsi" w:hAnsiTheme="minorHAnsi" w:cstheme="minorHAnsi"/>
          <w:bCs/>
        </w:rPr>
        <w:t>29</w:t>
      </w:r>
      <w:r w:rsidR="00693EEF" w:rsidRPr="002F720F">
        <w:rPr>
          <w:rStyle w:val="None"/>
          <w:rFonts w:asciiTheme="minorHAnsi" w:hAnsiTheme="minorHAnsi" w:cstheme="minorHAnsi"/>
          <w:bCs/>
        </w:rPr>
        <w:t xml:space="preserve">) </w:t>
      </w:r>
      <w:r w:rsid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2F720F">
        <w:rPr>
          <w:rStyle w:val="None"/>
          <w:rFonts w:asciiTheme="minorHAnsi" w:hAnsiTheme="minorHAnsi" w:cstheme="minorHAnsi"/>
          <w:bCs/>
        </w:rPr>
        <w:t xml:space="preserve">Endogenous growth:  Models of innovation  </w:t>
      </w:r>
    </w:p>
    <w:p w14:paraId="3F0F3546" w14:textId="2A822255" w:rsidR="003F692E" w:rsidRDefault="00B86143" w:rsidP="00A85590">
      <w:pPr>
        <w:pStyle w:val="BodyA"/>
        <w:ind w:left="360"/>
        <w:rPr>
          <w:rStyle w:val="None"/>
          <w:rFonts w:asciiTheme="minorHAnsi" w:eastAsia="Garamond" w:hAnsiTheme="minorHAnsi" w:cstheme="minorHAnsi"/>
          <w:bCs/>
          <w:color w:val="FF0000"/>
        </w:rPr>
      </w:pPr>
      <w:r>
        <w:rPr>
          <w:rFonts w:ascii="Calibri" w:hAnsi="Calibri"/>
        </w:rPr>
        <w:t xml:space="preserve">Mini-lecture: Can innovation be faster than optimal? </w:t>
      </w:r>
      <w:r w:rsidRPr="002F720F">
        <w:rPr>
          <w:rStyle w:val="None"/>
          <w:rFonts w:asciiTheme="minorHAnsi" w:hAnsiTheme="minorHAnsi" w:cstheme="minorHAnsi"/>
          <w:bCs/>
        </w:rPr>
        <w:t xml:space="preserve">  </w:t>
      </w:r>
      <w:r w:rsidR="00F15A56">
        <w:rPr>
          <w:rFonts w:ascii="Calibri" w:hAnsi="Calibri"/>
        </w:rPr>
        <w:br/>
      </w:r>
      <w:r w:rsidR="005619D8">
        <w:rPr>
          <w:rStyle w:val="None"/>
          <w:rFonts w:asciiTheme="minorHAnsi" w:eastAsia="Garamond" w:hAnsiTheme="minorHAnsi" w:cstheme="minorHAnsi"/>
          <w:bCs/>
          <w:color w:val="FF0000"/>
        </w:rPr>
        <w:t xml:space="preserve">                                                                         </w:t>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sidRPr="00A470B1">
        <w:rPr>
          <w:rStyle w:val="None"/>
          <w:rFonts w:asciiTheme="minorHAnsi" w:hAnsiTheme="minorHAnsi" w:cstheme="minorHAnsi"/>
          <w:bCs/>
        </w:rPr>
        <w:tab/>
      </w:r>
      <w:r w:rsidR="005619D8">
        <w:rPr>
          <w:rStyle w:val="None"/>
          <w:rFonts w:asciiTheme="minorHAnsi" w:hAnsiTheme="minorHAnsi" w:cstheme="minorHAnsi"/>
          <w:bCs/>
        </w:rPr>
        <w:t xml:space="preserve">         </w:t>
      </w:r>
      <w:r w:rsidR="00617704">
        <w:rPr>
          <w:rStyle w:val="None"/>
          <w:rFonts w:asciiTheme="minorHAnsi" w:hAnsiTheme="minorHAnsi" w:cstheme="minorHAnsi"/>
          <w:bCs/>
        </w:rPr>
        <w:t xml:space="preserve">  </w:t>
      </w:r>
      <w:r w:rsidR="005619D8">
        <w:rPr>
          <w:rStyle w:val="None"/>
          <w:rFonts w:asciiTheme="minorHAnsi" w:hAnsiTheme="minorHAnsi" w:cstheme="minorHAnsi"/>
          <w:bCs/>
        </w:rPr>
        <w:t xml:space="preserve">        </w:t>
      </w:r>
      <w:r w:rsidR="005619D8" w:rsidRPr="00A470B1">
        <w:rPr>
          <w:rStyle w:val="None"/>
          <w:rFonts w:asciiTheme="minorHAnsi" w:hAnsiTheme="minorHAnsi" w:cstheme="minorHAnsi"/>
          <w:bCs/>
        </w:rPr>
        <w:t xml:space="preserve">__ PS 4 due </w:t>
      </w:r>
      <w:r w:rsidR="00617704">
        <w:rPr>
          <w:rStyle w:val="None"/>
          <w:rFonts w:asciiTheme="minorHAnsi" w:hAnsiTheme="minorHAnsi" w:cstheme="minorHAnsi"/>
          <w:bCs/>
        </w:rPr>
        <w:t>3</w:t>
      </w:r>
      <w:r w:rsidR="005619D8" w:rsidRPr="00A470B1">
        <w:rPr>
          <w:rStyle w:val="None"/>
          <w:rFonts w:asciiTheme="minorHAnsi" w:hAnsiTheme="minorHAnsi" w:cstheme="minorHAnsi"/>
          <w:bCs/>
        </w:rPr>
        <w:t>/</w:t>
      </w:r>
      <w:r w:rsidR="00617704">
        <w:rPr>
          <w:rStyle w:val="None"/>
          <w:rFonts w:asciiTheme="minorHAnsi" w:hAnsiTheme="minorHAnsi" w:cstheme="minorHAnsi"/>
          <w:bCs/>
        </w:rPr>
        <w:t>3</w:t>
      </w:r>
      <w:r w:rsidR="005619D8">
        <w:rPr>
          <w:rStyle w:val="None"/>
          <w:rFonts w:asciiTheme="minorHAnsi" w:hAnsiTheme="minorHAnsi" w:cstheme="minorHAnsi"/>
          <w:bCs/>
        </w:rPr>
        <w:t>1</w:t>
      </w:r>
    </w:p>
    <w:p w14:paraId="4C5DC1AA" w14:textId="76EBCC47" w:rsidR="00B86143" w:rsidRPr="00420F81" w:rsidRDefault="002B325D" w:rsidP="00B86143">
      <w:pPr>
        <w:pStyle w:val="BodyA"/>
        <w:numPr>
          <w:ilvl w:val="0"/>
          <w:numId w:val="2"/>
        </w:numPr>
        <w:rPr>
          <w:rFonts w:asciiTheme="minorHAnsi" w:eastAsia="Garamond" w:hAnsiTheme="minorHAnsi" w:cstheme="minorHAnsi"/>
          <w:bCs/>
          <w:color w:val="FF0000"/>
        </w:rPr>
      </w:pPr>
      <w:r w:rsidRPr="00937B3B">
        <w:rPr>
          <w:rStyle w:val="None"/>
          <w:rFonts w:asciiTheme="minorHAnsi" w:hAnsiTheme="minorHAnsi" w:cstheme="minorHAnsi"/>
          <w:bCs/>
        </w:rPr>
        <w:t>(4/</w:t>
      </w:r>
      <w:r w:rsidR="00B86143">
        <w:rPr>
          <w:rStyle w:val="None"/>
          <w:rFonts w:asciiTheme="minorHAnsi" w:hAnsiTheme="minorHAnsi" w:cstheme="minorHAnsi"/>
          <w:bCs/>
        </w:rPr>
        <w:t>3</w:t>
      </w:r>
      <w:proofErr w:type="gramStart"/>
      <w:r w:rsidRPr="00937B3B">
        <w:rPr>
          <w:rStyle w:val="None"/>
          <w:rFonts w:asciiTheme="minorHAnsi" w:hAnsiTheme="minorHAnsi" w:cstheme="minorHAnsi"/>
          <w:bCs/>
        </w:rPr>
        <w:t xml:space="preserve">) </w:t>
      </w:r>
      <w:r w:rsidR="00FE206F" w:rsidRPr="00937B3B">
        <w:rPr>
          <w:rStyle w:val="None"/>
          <w:rFonts w:asciiTheme="minorHAnsi" w:hAnsiTheme="minorHAnsi" w:cstheme="minorHAnsi"/>
          <w:bCs/>
        </w:rPr>
        <w:t xml:space="preserve"> </w:t>
      </w:r>
      <w:r w:rsidR="00B86143">
        <w:rPr>
          <w:rStyle w:val="None"/>
          <w:rFonts w:asciiTheme="minorHAnsi" w:hAnsiTheme="minorHAnsi" w:cstheme="minorHAnsi"/>
          <w:bCs/>
        </w:rPr>
        <w:t>Overlapping</w:t>
      </w:r>
      <w:proofErr w:type="gramEnd"/>
      <w:r w:rsidR="00B86143">
        <w:rPr>
          <w:rStyle w:val="None"/>
          <w:rFonts w:asciiTheme="minorHAnsi" w:hAnsiTheme="minorHAnsi" w:cstheme="minorHAnsi"/>
          <w:bCs/>
        </w:rPr>
        <w:t xml:space="preserve"> Generations Models</w:t>
      </w:r>
    </w:p>
    <w:p w14:paraId="5E72E96E" w14:textId="1BE26F09" w:rsidR="00A470B1" w:rsidRDefault="00B86143" w:rsidP="00420F81">
      <w:pPr>
        <w:pStyle w:val="BodyA"/>
        <w:ind w:left="360"/>
        <w:rPr>
          <w:rFonts w:ascii="Calibri" w:hAnsi="Calibri"/>
        </w:rPr>
      </w:pPr>
      <w:r>
        <w:rPr>
          <w:rFonts w:ascii="Calibri" w:hAnsi="Calibri"/>
        </w:rPr>
        <w:t>Mini-lecture: The r&lt;g economy</w:t>
      </w:r>
      <w:bookmarkStart w:id="4" w:name="_GoBack"/>
      <w:bookmarkEnd w:id="4"/>
    </w:p>
    <w:p w14:paraId="58CA6D9B" w14:textId="77777777" w:rsidR="0097523E" w:rsidRDefault="0097523E" w:rsidP="00420F81">
      <w:pPr>
        <w:pStyle w:val="BodyA"/>
        <w:ind w:left="360"/>
        <w:rPr>
          <w:rFonts w:ascii="Calibri" w:hAnsi="Calibri"/>
        </w:rPr>
      </w:pPr>
    </w:p>
    <w:p w14:paraId="686A797A" w14:textId="30E37A91" w:rsidR="00B86143" w:rsidRPr="00420F81" w:rsidRDefault="00A470B1" w:rsidP="00B86143">
      <w:pPr>
        <w:pStyle w:val="BodyA"/>
        <w:numPr>
          <w:ilvl w:val="0"/>
          <w:numId w:val="2"/>
        </w:numPr>
        <w:rPr>
          <w:rStyle w:val="None"/>
          <w:rFonts w:asciiTheme="minorHAnsi" w:eastAsia="Garamond" w:hAnsiTheme="minorHAnsi" w:cstheme="minorHAnsi"/>
          <w:bCs/>
          <w:color w:val="FF0000"/>
        </w:rPr>
      </w:pPr>
      <w:r>
        <w:rPr>
          <w:rStyle w:val="None"/>
          <w:rFonts w:asciiTheme="minorHAnsi" w:hAnsiTheme="minorHAnsi" w:cstheme="minorHAnsi"/>
          <w:bCs/>
        </w:rPr>
        <w:t>(4/</w:t>
      </w:r>
      <w:r w:rsidR="00B86143">
        <w:rPr>
          <w:rStyle w:val="None"/>
          <w:rFonts w:asciiTheme="minorHAnsi" w:hAnsiTheme="minorHAnsi" w:cstheme="minorHAnsi"/>
          <w:bCs/>
        </w:rPr>
        <w:t>5</w:t>
      </w:r>
      <w:proofErr w:type="gramStart"/>
      <w:r>
        <w:rPr>
          <w:rStyle w:val="None"/>
          <w:rFonts w:asciiTheme="minorHAnsi" w:hAnsiTheme="minorHAnsi" w:cstheme="minorHAnsi"/>
          <w:bCs/>
        </w:rPr>
        <w:t>)</w:t>
      </w:r>
      <w:r w:rsidRPr="00FE206F">
        <w:rPr>
          <w:rStyle w:val="None"/>
          <w:rFonts w:asciiTheme="minorHAnsi" w:hAnsiTheme="minorHAnsi" w:cstheme="minorHAnsi"/>
          <w:bCs/>
        </w:rPr>
        <w:t xml:space="preserve"> </w:t>
      </w:r>
      <w:r w:rsidR="00B86143" w:rsidRPr="00B86143">
        <w:rPr>
          <w:rStyle w:val="None"/>
          <w:rFonts w:asciiTheme="minorHAnsi" w:hAnsiTheme="minorHAnsi" w:cstheme="minorHAnsi"/>
          <w:bCs/>
        </w:rPr>
        <w:t xml:space="preserve"> </w:t>
      </w:r>
      <w:r w:rsidR="00B86143" w:rsidRPr="00937B3B">
        <w:rPr>
          <w:rStyle w:val="None"/>
          <w:rFonts w:asciiTheme="minorHAnsi" w:hAnsiTheme="minorHAnsi" w:cstheme="minorHAnsi"/>
          <w:bCs/>
        </w:rPr>
        <w:t>OLG</w:t>
      </w:r>
      <w:proofErr w:type="gramEnd"/>
      <w:r w:rsidR="00B86143" w:rsidRPr="00937B3B">
        <w:rPr>
          <w:rStyle w:val="None"/>
          <w:rFonts w:asciiTheme="minorHAnsi" w:hAnsiTheme="minorHAnsi" w:cstheme="minorHAnsi"/>
          <w:bCs/>
        </w:rPr>
        <w:t xml:space="preserve"> application</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 </w:t>
      </w:r>
      <w:r w:rsidR="000950FC">
        <w:rPr>
          <w:rStyle w:val="None"/>
          <w:rFonts w:asciiTheme="minorHAnsi" w:hAnsiTheme="minorHAnsi" w:cstheme="minorHAnsi"/>
          <w:bCs/>
        </w:rPr>
        <w:t>s</w:t>
      </w:r>
      <w:r w:rsidR="00B86143" w:rsidRPr="00937B3B">
        <w:rPr>
          <w:rStyle w:val="None"/>
          <w:rFonts w:asciiTheme="minorHAnsi" w:hAnsiTheme="minorHAnsi" w:cstheme="minorHAnsi"/>
          <w:bCs/>
        </w:rPr>
        <w:t xml:space="preserve">ocial </w:t>
      </w:r>
      <w:r w:rsidR="000950FC">
        <w:rPr>
          <w:rStyle w:val="None"/>
          <w:rFonts w:asciiTheme="minorHAnsi" w:hAnsiTheme="minorHAnsi" w:cstheme="minorHAnsi"/>
          <w:bCs/>
        </w:rPr>
        <w:t>s</w:t>
      </w:r>
      <w:r w:rsidR="00B86143" w:rsidRPr="00937B3B">
        <w:rPr>
          <w:rStyle w:val="None"/>
          <w:rFonts w:asciiTheme="minorHAnsi" w:hAnsiTheme="minorHAnsi" w:cstheme="minorHAnsi"/>
          <w:bCs/>
        </w:rPr>
        <w:t>ecurity</w:t>
      </w:r>
      <w:r w:rsidR="000950FC">
        <w:rPr>
          <w:rStyle w:val="None"/>
          <w:rFonts w:asciiTheme="minorHAnsi" w:hAnsiTheme="minorHAnsi" w:cstheme="minorHAnsi"/>
          <w:bCs/>
        </w:rPr>
        <w:t>, the Biden fiscal expansion, bubbles and crypto</w:t>
      </w:r>
      <w:r w:rsidR="00B86143" w:rsidRPr="00A470B1">
        <w:rPr>
          <w:rStyle w:val="None"/>
          <w:rFonts w:asciiTheme="minorHAnsi" w:hAnsiTheme="minorHAnsi" w:cstheme="minorHAnsi"/>
          <w:bCs/>
        </w:rPr>
        <w:t xml:space="preserve">  </w:t>
      </w:r>
      <w:r w:rsidR="00B86143" w:rsidRPr="00937B3B">
        <w:rPr>
          <w:rStyle w:val="None"/>
          <w:rFonts w:asciiTheme="minorHAnsi" w:hAnsiTheme="minorHAnsi" w:cstheme="minorHAnsi"/>
          <w:bCs/>
        </w:rPr>
        <w:tab/>
      </w:r>
    </w:p>
    <w:p w14:paraId="5E0BFE8D" w14:textId="299B6E79" w:rsidR="00933C39" w:rsidRDefault="00B86143" w:rsidP="00A85590">
      <w:pPr>
        <w:pStyle w:val="BodyA"/>
        <w:ind w:left="360"/>
        <w:rPr>
          <w:rFonts w:ascii="Calibri" w:hAnsi="Calibri"/>
        </w:rPr>
      </w:pPr>
      <w:r>
        <w:rPr>
          <w:rFonts w:ascii="Calibri" w:hAnsi="Calibri"/>
        </w:rPr>
        <w:t xml:space="preserve">Mini-lecture: </w:t>
      </w:r>
      <w:r w:rsidR="000950FC">
        <w:rPr>
          <w:rFonts w:ascii="Calibri" w:hAnsi="Calibri"/>
        </w:rPr>
        <w:t>The future of crypto currencies</w:t>
      </w:r>
    </w:p>
    <w:p w14:paraId="4AE9EFD9" w14:textId="77777777" w:rsidR="0097523E" w:rsidRPr="00937B3B" w:rsidRDefault="0097523E" w:rsidP="00A85590">
      <w:pPr>
        <w:pStyle w:val="BodyA"/>
        <w:ind w:left="360"/>
        <w:rPr>
          <w:rStyle w:val="None"/>
          <w:rFonts w:asciiTheme="minorHAnsi" w:eastAsia="Garamond" w:hAnsiTheme="minorHAnsi" w:cstheme="minorHAnsi"/>
          <w:bCs/>
          <w:color w:val="FF0000"/>
        </w:rPr>
      </w:pPr>
    </w:p>
    <w:p w14:paraId="73687CF4" w14:textId="2A715EF6" w:rsidR="00FF48FA" w:rsidRPr="00420F81" w:rsidRDefault="00933C39" w:rsidP="00933C39">
      <w:pPr>
        <w:pStyle w:val="BodyA"/>
        <w:rPr>
          <w:rStyle w:val="None"/>
          <w:rFonts w:asciiTheme="minorHAnsi" w:eastAsia="Garamond" w:hAnsiTheme="minorHAnsi" w:cstheme="minorHAnsi"/>
          <w:bCs/>
          <w:sz w:val="16"/>
          <w:szCs w:val="16"/>
        </w:rPr>
      </w:pPr>
      <w:proofErr w:type="gramStart"/>
      <w:r w:rsidRPr="00A34146">
        <w:rPr>
          <w:rStyle w:val="None"/>
          <w:rFonts w:asciiTheme="minorHAnsi" w:hAnsiTheme="minorHAnsi" w:cstheme="minorHAnsi"/>
          <w:b/>
          <w:bCs/>
        </w:rPr>
        <w:t>IV</w:t>
      </w:r>
      <w:r w:rsidRPr="00A34146">
        <w:rPr>
          <w:rStyle w:val="None"/>
          <w:rFonts w:asciiTheme="minorHAnsi" w:hAnsiTheme="minorHAnsi" w:cstheme="minorHAnsi"/>
          <w:bCs/>
        </w:rPr>
        <w:t xml:space="preserve">  </w:t>
      </w:r>
      <w:r w:rsidRPr="00A34146">
        <w:rPr>
          <w:rStyle w:val="None"/>
          <w:rFonts w:asciiTheme="minorHAnsi" w:hAnsiTheme="minorHAnsi" w:cstheme="minorHAnsi"/>
          <w:b/>
          <w:bCs/>
        </w:rPr>
        <w:t>BUSINESS</w:t>
      </w:r>
      <w:proofErr w:type="gramEnd"/>
      <w:r w:rsidRPr="00A34146">
        <w:rPr>
          <w:rStyle w:val="None"/>
          <w:rFonts w:asciiTheme="minorHAnsi" w:hAnsiTheme="minorHAnsi" w:cstheme="minorHAnsi"/>
          <w:b/>
          <w:bCs/>
        </w:rPr>
        <w:t xml:space="preserve"> CYCLE</w:t>
      </w:r>
      <w:r w:rsidR="00F85197">
        <w:rPr>
          <w:rStyle w:val="None"/>
          <w:rFonts w:asciiTheme="minorHAnsi" w:hAnsiTheme="minorHAnsi" w:cstheme="minorHAnsi"/>
          <w:b/>
          <w:bCs/>
        </w:rPr>
        <w:t xml:space="preserve"> THEORY</w:t>
      </w:r>
      <w:r w:rsidR="009A6E78" w:rsidRPr="00420F81">
        <w:rPr>
          <w:rStyle w:val="None"/>
          <w:rFonts w:asciiTheme="minorHAnsi" w:hAnsiTheme="minorHAnsi" w:cstheme="minorHAnsi"/>
          <w:b/>
          <w:bCs/>
          <w:sz w:val="16"/>
          <w:szCs w:val="16"/>
        </w:rPr>
        <w:br/>
      </w:r>
      <w:r w:rsidRPr="00420F81">
        <w:rPr>
          <w:rStyle w:val="None"/>
          <w:rFonts w:asciiTheme="minorHAnsi" w:hAnsiTheme="minorHAnsi" w:cstheme="minorHAnsi"/>
          <w:b/>
          <w:bCs/>
          <w:sz w:val="16"/>
          <w:szCs w:val="16"/>
        </w:rPr>
        <w:tab/>
      </w:r>
      <w:r w:rsidR="00FE206F" w:rsidRPr="00420F81">
        <w:rPr>
          <w:rStyle w:val="None"/>
          <w:rFonts w:asciiTheme="minorHAnsi" w:hAnsiTheme="minorHAnsi" w:cstheme="minorHAnsi"/>
          <w:bCs/>
          <w:sz w:val="16"/>
          <w:szCs w:val="16"/>
        </w:rPr>
        <w:t xml:space="preserve">                  </w:t>
      </w:r>
    </w:p>
    <w:p w14:paraId="0A8E9355" w14:textId="6FA066CA" w:rsidR="00A34146" w:rsidRPr="00420F81" w:rsidRDefault="002B325D" w:rsidP="009E2F17">
      <w:pPr>
        <w:pStyle w:val="BodyA"/>
        <w:numPr>
          <w:ilvl w:val="0"/>
          <w:numId w:val="2"/>
        </w:numPr>
        <w:rPr>
          <w:rStyle w:val="None"/>
          <w:rFonts w:asciiTheme="minorHAnsi" w:eastAsia="Garamond" w:hAnsiTheme="minorHAnsi" w:cstheme="minorHAnsi"/>
          <w:bCs/>
        </w:rPr>
      </w:pPr>
      <w:r w:rsidRPr="00A34146">
        <w:rPr>
          <w:rStyle w:val="None"/>
          <w:rFonts w:asciiTheme="minorHAnsi" w:hAnsiTheme="minorHAnsi" w:cstheme="minorHAnsi"/>
          <w:bCs/>
        </w:rPr>
        <w:t>(4/</w:t>
      </w:r>
      <w:r w:rsidR="00C02F86">
        <w:rPr>
          <w:rStyle w:val="None"/>
          <w:rFonts w:asciiTheme="minorHAnsi" w:hAnsiTheme="minorHAnsi" w:cstheme="minorHAnsi"/>
          <w:bCs/>
        </w:rPr>
        <w:t>1</w:t>
      </w:r>
      <w:r w:rsidR="00B86143">
        <w:rPr>
          <w:rStyle w:val="None"/>
          <w:rFonts w:asciiTheme="minorHAnsi" w:hAnsiTheme="minorHAnsi" w:cstheme="minorHAnsi"/>
          <w:bCs/>
        </w:rPr>
        <w:t>0</w:t>
      </w:r>
      <w:r w:rsidRPr="00A34146">
        <w:rPr>
          <w:rStyle w:val="None"/>
          <w:rFonts w:asciiTheme="minorHAnsi" w:hAnsiTheme="minorHAnsi" w:cstheme="minorHAnsi"/>
          <w:bCs/>
        </w:rPr>
        <w:t xml:space="preserve">) </w:t>
      </w:r>
      <w:r w:rsidR="00937B3B" w:rsidRPr="00AF4BC0">
        <w:rPr>
          <w:rStyle w:val="None"/>
          <w:rFonts w:asciiTheme="minorHAnsi" w:hAnsiTheme="minorHAnsi" w:cstheme="minorHAnsi"/>
          <w:bCs/>
        </w:rPr>
        <w:t>Real Business Cycles</w:t>
      </w:r>
    </w:p>
    <w:p w14:paraId="33D6BC76" w14:textId="4D2B6DCB" w:rsidR="003F692E" w:rsidRPr="00A34146" w:rsidRDefault="003F692E" w:rsidP="00420F81">
      <w:pPr>
        <w:pStyle w:val="BodyA"/>
        <w:ind w:left="360"/>
        <w:rPr>
          <w:rStyle w:val="None"/>
          <w:rFonts w:asciiTheme="minorHAnsi" w:eastAsia="Garamond" w:hAnsiTheme="minorHAnsi" w:cstheme="minorHAnsi"/>
          <w:bCs/>
        </w:rPr>
      </w:pPr>
      <w:r>
        <w:rPr>
          <w:rFonts w:ascii="Calibri" w:hAnsi="Calibri"/>
        </w:rPr>
        <w:t>Mini-lecture: What is calibration?</w:t>
      </w:r>
      <w:r w:rsidR="00F15A56">
        <w:rPr>
          <w:rFonts w:ascii="Calibri" w:hAnsi="Calibri"/>
        </w:rPr>
        <w:br/>
      </w:r>
    </w:p>
    <w:p w14:paraId="36636A91" w14:textId="2DE33B93" w:rsidR="0097523E" w:rsidRDefault="00636AA1" w:rsidP="00642FDF">
      <w:pPr>
        <w:pStyle w:val="BodyA"/>
        <w:numPr>
          <w:ilvl w:val="0"/>
          <w:numId w:val="2"/>
        </w:numPr>
        <w:rPr>
          <w:rFonts w:ascii="Calibri" w:hAnsi="Calibri"/>
        </w:rPr>
      </w:pPr>
      <w:r>
        <w:rPr>
          <w:rStyle w:val="None"/>
          <w:rFonts w:asciiTheme="minorHAnsi" w:hAnsiTheme="minorHAnsi" w:cstheme="minorHAnsi"/>
          <w:bCs/>
        </w:rPr>
        <w:t xml:space="preserve">(4/12) </w:t>
      </w:r>
      <w:r w:rsidR="00B86143">
        <w:rPr>
          <w:rStyle w:val="None"/>
          <w:rFonts w:asciiTheme="minorHAnsi" w:hAnsiTheme="minorHAnsi" w:cstheme="minorHAnsi"/>
          <w:bCs/>
        </w:rPr>
        <w:t xml:space="preserve">New </w:t>
      </w:r>
      <w:r w:rsidR="00B86143" w:rsidRPr="00B25886">
        <w:rPr>
          <w:rStyle w:val="None"/>
          <w:rFonts w:asciiTheme="minorHAnsi" w:hAnsiTheme="minorHAnsi" w:cstheme="minorHAnsi"/>
          <w:bCs/>
        </w:rPr>
        <w:t xml:space="preserve">Keynesian </w:t>
      </w:r>
      <w:r w:rsidR="00B86143">
        <w:rPr>
          <w:rStyle w:val="None"/>
          <w:rFonts w:asciiTheme="minorHAnsi" w:hAnsiTheme="minorHAnsi" w:cstheme="minorHAnsi"/>
          <w:bCs/>
        </w:rPr>
        <w:t>models</w:t>
      </w:r>
      <w:r w:rsidR="00B86143"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w:t>
      </w:r>
      <w:r w:rsidR="00B86143">
        <w:rPr>
          <w:rStyle w:val="None"/>
          <w:rFonts w:asciiTheme="minorHAnsi" w:hAnsiTheme="minorHAnsi" w:cstheme="minorHAnsi"/>
          <w:bCs/>
        </w:rPr>
        <w:t xml:space="preserve"> </w:t>
      </w:r>
      <w:r w:rsidR="00A85590">
        <w:rPr>
          <w:rStyle w:val="None"/>
          <w:rFonts w:asciiTheme="minorHAnsi" w:hAnsiTheme="minorHAnsi" w:cstheme="minorHAnsi"/>
          <w:bCs/>
        </w:rPr>
        <w:t>the basics</w:t>
      </w:r>
      <w:r w:rsidR="00A85590" w:rsidRPr="00A85590">
        <w:rPr>
          <w:rFonts w:ascii="Calibri" w:hAnsi="Calibri"/>
        </w:rPr>
        <w:t xml:space="preserve"> </w:t>
      </w:r>
    </w:p>
    <w:p w14:paraId="141C8FAD" w14:textId="6091046B" w:rsidR="00937B3B" w:rsidRPr="00420F81" w:rsidRDefault="00A85590" w:rsidP="0097523E">
      <w:pPr>
        <w:pStyle w:val="BodyA"/>
        <w:ind w:left="360"/>
        <w:rPr>
          <w:rStyle w:val="None"/>
          <w:rFonts w:asciiTheme="minorHAnsi" w:eastAsia="Garamond" w:hAnsiTheme="minorHAnsi" w:cstheme="minorHAnsi"/>
          <w:sz w:val="8"/>
          <w:szCs w:val="8"/>
        </w:rPr>
      </w:pPr>
      <w:r>
        <w:rPr>
          <w:rFonts w:ascii="Calibri" w:hAnsi="Calibri"/>
        </w:rPr>
        <w:t>Mini-lecture: The Lucas island model</w:t>
      </w:r>
      <w:r w:rsidR="0028276A">
        <w:rPr>
          <w:rStyle w:val="None"/>
          <w:rFonts w:asciiTheme="minorHAnsi" w:hAnsiTheme="minorHAnsi" w:cstheme="minorHAnsi"/>
          <w:bCs/>
        </w:rPr>
        <w:tab/>
      </w:r>
    </w:p>
    <w:p w14:paraId="06FD7DE1" w14:textId="2AEA7381" w:rsidR="00937B3B" w:rsidRDefault="00937B3B" w:rsidP="00937B3B">
      <w:pPr>
        <w:pStyle w:val="BodyA"/>
        <w:rPr>
          <w:rFonts w:ascii="Calibri" w:hAnsi="Calibri"/>
        </w:rPr>
      </w:pPr>
      <w:r w:rsidRPr="000C673C">
        <w:rPr>
          <w:rStyle w:val="None"/>
          <w:rFonts w:asciiTheme="minorHAnsi" w:hAnsiTheme="minorHAnsi" w:cstheme="minorHAnsi"/>
          <w:bCs/>
          <w:sz w:val="20"/>
          <w:szCs w:val="20"/>
        </w:rPr>
        <w:t xml:space="preserve">                    </w:t>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Style w:val="None"/>
          <w:rFonts w:asciiTheme="minorHAnsi" w:hAnsiTheme="minorHAnsi" w:cstheme="minorHAnsi"/>
          <w:bCs/>
        </w:rPr>
        <w:tab/>
      </w:r>
      <w:r>
        <w:rPr>
          <w:rFonts w:ascii="Calibri" w:hAnsi="Calibri"/>
        </w:rPr>
        <w:t>_</w:t>
      </w:r>
      <w:r w:rsidRPr="00693EEF">
        <w:rPr>
          <w:rFonts w:ascii="Calibri" w:hAnsi="Calibri"/>
        </w:rPr>
        <w:t xml:space="preserve">__ PS </w:t>
      </w:r>
      <w:r>
        <w:rPr>
          <w:rFonts w:ascii="Calibri" w:hAnsi="Calibri"/>
        </w:rPr>
        <w:t>5</w:t>
      </w:r>
      <w:r w:rsidRPr="00693EEF">
        <w:rPr>
          <w:rFonts w:ascii="Calibri" w:hAnsi="Calibri"/>
        </w:rPr>
        <w:t xml:space="preserve"> due</w:t>
      </w:r>
      <w:r>
        <w:rPr>
          <w:rFonts w:ascii="Calibri" w:hAnsi="Calibri"/>
        </w:rPr>
        <w:t xml:space="preserve"> Fri. 4/1</w:t>
      </w:r>
      <w:r w:rsidR="00617704">
        <w:rPr>
          <w:rFonts w:ascii="Calibri" w:hAnsi="Calibri"/>
        </w:rPr>
        <w:t>4</w:t>
      </w:r>
    </w:p>
    <w:p w14:paraId="7614FF6E" w14:textId="77777777" w:rsidR="0097523E" w:rsidRPr="00937B3B" w:rsidRDefault="0097523E" w:rsidP="00937B3B">
      <w:pPr>
        <w:pStyle w:val="BodyA"/>
        <w:rPr>
          <w:rStyle w:val="None"/>
          <w:rFonts w:asciiTheme="minorHAnsi" w:hAnsiTheme="minorHAnsi" w:cstheme="minorHAnsi"/>
          <w:bCs/>
        </w:rPr>
      </w:pPr>
    </w:p>
    <w:p w14:paraId="14A1595B" w14:textId="4551E13C" w:rsidR="0062191A" w:rsidRPr="00420F81" w:rsidRDefault="004C7F42" w:rsidP="00617704">
      <w:pPr>
        <w:pStyle w:val="BodyA"/>
        <w:rPr>
          <w:rStyle w:val="None"/>
          <w:rFonts w:asciiTheme="minorHAnsi" w:eastAsia="Garamond" w:hAnsiTheme="minorHAnsi" w:cstheme="minorHAnsi"/>
        </w:rPr>
      </w:pPr>
      <w:r>
        <w:rPr>
          <w:rStyle w:val="None"/>
          <w:rFonts w:asciiTheme="minorHAnsi" w:hAnsiTheme="minorHAnsi" w:cstheme="minorHAnsi"/>
          <w:bCs/>
        </w:rPr>
        <w:t>2</w:t>
      </w:r>
      <w:r w:rsidR="00636AA1">
        <w:rPr>
          <w:rStyle w:val="None"/>
          <w:rFonts w:asciiTheme="minorHAnsi" w:hAnsiTheme="minorHAnsi" w:cstheme="minorHAnsi"/>
          <w:bCs/>
        </w:rPr>
        <w:t>3</w:t>
      </w:r>
      <w:r>
        <w:rPr>
          <w:rStyle w:val="None"/>
          <w:rFonts w:asciiTheme="minorHAnsi" w:hAnsiTheme="minorHAnsi" w:cstheme="minorHAnsi"/>
          <w:bCs/>
        </w:rPr>
        <w:t xml:space="preserve"> &amp; 2</w:t>
      </w:r>
      <w:r w:rsidR="00636AA1">
        <w:rPr>
          <w:rStyle w:val="None"/>
          <w:rFonts w:asciiTheme="minorHAnsi" w:hAnsiTheme="minorHAnsi" w:cstheme="minorHAnsi"/>
          <w:bCs/>
        </w:rPr>
        <w:t>4</w:t>
      </w:r>
      <w:r>
        <w:rPr>
          <w:rStyle w:val="None"/>
          <w:rFonts w:asciiTheme="minorHAnsi" w:hAnsiTheme="minorHAnsi" w:cstheme="minorHAnsi"/>
          <w:bCs/>
        </w:rPr>
        <w:t xml:space="preserve">. </w:t>
      </w:r>
      <w:r w:rsidR="00937B3B" w:rsidRPr="00B25886">
        <w:rPr>
          <w:rStyle w:val="None"/>
          <w:rFonts w:asciiTheme="minorHAnsi" w:hAnsiTheme="minorHAnsi" w:cstheme="minorHAnsi"/>
          <w:bCs/>
        </w:rPr>
        <w:t>(</w:t>
      </w:r>
      <w:r w:rsidR="00937B3B">
        <w:rPr>
          <w:rStyle w:val="None"/>
          <w:rFonts w:asciiTheme="minorHAnsi" w:hAnsiTheme="minorHAnsi" w:cstheme="minorHAnsi"/>
          <w:bCs/>
        </w:rPr>
        <w:t>4/</w:t>
      </w:r>
      <w:r w:rsidR="009B617E">
        <w:rPr>
          <w:rStyle w:val="None"/>
          <w:rFonts w:asciiTheme="minorHAnsi" w:hAnsiTheme="minorHAnsi" w:cstheme="minorHAnsi"/>
          <w:bCs/>
        </w:rPr>
        <w:t>1</w:t>
      </w:r>
      <w:r w:rsidR="00636AA1">
        <w:rPr>
          <w:rStyle w:val="None"/>
          <w:rFonts w:asciiTheme="minorHAnsi" w:hAnsiTheme="minorHAnsi" w:cstheme="minorHAnsi"/>
          <w:bCs/>
        </w:rPr>
        <w:t>7-4/19</w:t>
      </w:r>
      <w:r w:rsidR="00937B3B" w:rsidRPr="00B25886">
        <w:rPr>
          <w:rStyle w:val="None"/>
          <w:rFonts w:asciiTheme="minorHAnsi" w:hAnsiTheme="minorHAnsi" w:cstheme="minorHAnsi"/>
          <w:bCs/>
        </w:rPr>
        <w:t>)</w:t>
      </w:r>
      <w:r w:rsidR="00937B3B">
        <w:rPr>
          <w:rStyle w:val="None"/>
          <w:rFonts w:asciiTheme="minorHAnsi" w:hAnsiTheme="minorHAnsi" w:cstheme="minorHAnsi"/>
          <w:bCs/>
        </w:rPr>
        <w:t xml:space="preserve"> New </w:t>
      </w:r>
      <w:r w:rsidR="00937B3B" w:rsidRPr="00B25886">
        <w:rPr>
          <w:rStyle w:val="None"/>
          <w:rFonts w:asciiTheme="minorHAnsi" w:hAnsiTheme="minorHAnsi" w:cstheme="minorHAnsi"/>
          <w:bCs/>
        </w:rPr>
        <w:t xml:space="preserve">Keynesian </w:t>
      </w:r>
      <w:r w:rsidR="00937B3B">
        <w:rPr>
          <w:rStyle w:val="None"/>
          <w:rFonts w:asciiTheme="minorHAnsi" w:hAnsiTheme="minorHAnsi" w:cstheme="minorHAnsi"/>
          <w:bCs/>
        </w:rPr>
        <w:t>models</w:t>
      </w:r>
      <w:r w:rsidR="00937B3B" w:rsidRPr="00B25886">
        <w:rPr>
          <w:rStyle w:val="None"/>
          <w:rFonts w:asciiTheme="minorHAnsi" w:hAnsiTheme="minorHAnsi" w:cstheme="minorHAnsi"/>
          <w:bCs/>
        </w:rPr>
        <w:t xml:space="preserve"> of fluctuations</w:t>
      </w:r>
      <w:r w:rsidR="00A85590">
        <w:rPr>
          <w:rStyle w:val="None"/>
          <w:rFonts w:asciiTheme="minorHAnsi" w:hAnsiTheme="minorHAnsi" w:cstheme="minorHAnsi"/>
          <w:bCs/>
        </w:rPr>
        <w:t>: fiscal, monetary policy</w:t>
      </w:r>
      <w:r w:rsidR="0097523E">
        <w:rPr>
          <w:rStyle w:val="None"/>
          <w:rFonts w:asciiTheme="minorHAnsi" w:hAnsiTheme="minorHAnsi" w:cstheme="minorHAnsi"/>
          <w:bCs/>
        </w:rPr>
        <w:t xml:space="preserve"> </w:t>
      </w:r>
      <w:r w:rsidR="00A85590">
        <w:rPr>
          <w:rStyle w:val="None"/>
          <w:rFonts w:asciiTheme="minorHAnsi" w:hAnsiTheme="minorHAnsi" w:cstheme="minorHAnsi"/>
          <w:bCs/>
        </w:rPr>
        <w:t xml:space="preserve">and </w:t>
      </w:r>
      <w:r>
        <w:rPr>
          <w:rStyle w:val="None"/>
          <w:rFonts w:asciiTheme="minorHAnsi" w:hAnsiTheme="minorHAnsi" w:cstheme="minorHAnsi"/>
          <w:bCs/>
        </w:rPr>
        <w:t>DSGE modelling</w:t>
      </w:r>
    </w:p>
    <w:p w14:paraId="31B3DCC7" w14:textId="77777777" w:rsidR="00E55529" w:rsidRDefault="00A85590" w:rsidP="0097523E">
      <w:pPr>
        <w:pStyle w:val="BodyA"/>
        <w:ind w:left="360"/>
        <w:rPr>
          <w:rFonts w:ascii="Calibri" w:hAnsi="Calibri"/>
        </w:rPr>
      </w:pPr>
      <w:r>
        <w:rPr>
          <w:rFonts w:ascii="Calibri" w:hAnsi="Calibri"/>
        </w:rPr>
        <w:t xml:space="preserve">Mini Lecture: Was the US inflation caused by the </w:t>
      </w:r>
      <w:r w:rsidR="0097523E">
        <w:rPr>
          <w:rFonts w:ascii="Calibri" w:hAnsi="Calibri"/>
        </w:rPr>
        <w:t>Russian</w:t>
      </w:r>
      <w:r>
        <w:rPr>
          <w:rFonts w:ascii="Calibri" w:hAnsi="Calibri"/>
        </w:rPr>
        <w:t xml:space="preserve"> invasion of Ukraine?</w:t>
      </w:r>
    </w:p>
    <w:p w14:paraId="5D6102D9" w14:textId="04A1B8F7" w:rsidR="00937B3B" w:rsidRPr="00E55529" w:rsidRDefault="009A6E78" w:rsidP="00E55529">
      <w:pPr>
        <w:pStyle w:val="BodyA"/>
        <w:ind w:left="360"/>
        <w:rPr>
          <w:rStyle w:val="None"/>
          <w:rFonts w:ascii="Calibri" w:hAnsi="Calibri"/>
        </w:rPr>
      </w:pPr>
      <w:r>
        <w:rPr>
          <w:rFonts w:ascii="Calibri" w:hAnsi="Calibri"/>
        </w:rPr>
        <w:br/>
      </w:r>
      <w:r w:rsidR="0028276A">
        <w:rPr>
          <w:rStyle w:val="None"/>
          <w:rFonts w:asciiTheme="minorHAnsi" w:hAnsiTheme="minorHAnsi" w:cstheme="minorHAnsi"/>
          <w:bCs/>
        </w:rPr>
        <w:t xml:space="preserve">  </w:t>
      </w:r>
      <w:r w:rsidR="008C24B3">
        <w:rPr>
          <w:rStyle w:val="None"/>
          <w:rFonts w:asciiTheme="minorHAnsi" w:hAnsiTheme="minorHAnsi" w:cstheme="minorHAnsi"/>
          <w:bCs/>
        </w:rPr>
        <w:tab/>
      </w:r>
      <w:r w:rsidR="008C24B3">
        <w:rPr>
          <w:rStyle w:val="None"/>
          <w:rFonts w:asciiTheme="minorHAnsi" w:hAnsiTheme="minorHAnsi" w:cstheme="minorHAnsi"/>
          <w:bCs/>
        </w:rPr>
        <w:tab/>
      </w:r>
    </w:p>
    <w:p w14:paraId="49D04482" w14:textId="1867C2BA" w:rsidR="003F692E" w:rsidRPr="00420F81" w:rsidRDefault="00636AA1" w:rsidP="0097523E">
      <w:pPr>
        <w:pStyle w:val="BodyA"/>
        <w:rPr>
          <w:rStyle w:val="Hyperlink6"/>
          <w:rFonts w:asciiTheme="minorHAnsi" w:hAnsiTheme="minorHAnsi" w:cstheme="minorHAnsi"/>
          <w:sz w:val="8"/>
          <w:szCs w:val="8"/>
        </w:rPr>
      </w:pPr>
      <w:r>
        <w:rPr>
          <w:rStyle w:val="None"/>
          <w:rFonts w:asciiTheme="minorHAnsi" w:hAnsiTheme="minorHAnsi" w:cstheme="minorHAnsi"/>
          <w:bCs/>
        </w:rPr>
        <w:t xml:space="preserve">25. </w:t>
      </w:r>
      <w:r w:rsidR="00FA0DB2">
        <w:rPr>
          <w:rStyle w:val="None"/>
          <w:rFonts w:asciiTheme="minorHAnsi" w:hAnsiTheme="minorHAnsi" w:cstheme="minorHAnsi"/>
          <w:bCs/>
        </w:rPr>
        <w:t>(4/2</w:t>
      </w:r>
      <w:r w:rsidR="00B86143">
        <w:rPr>
          <w:rStyle w:val="None"/>
          <w:rFonts w:asciiTheme="minorHAnsi" w:hAnsiTheme="minorHAnsi" w:cstheme="minorHAnsi"/>
          <w:bCs/>
        </w:rPr>
        <w:t>4</w:t>
      </w:r>
      <w:r w:rsidR="00693EEF" w:rsidRPr="00B25886">
        <w:rPr>
          <w:rStyle w:val="None"/>
          <w:rFonts w:asciiTheme="minorHAnsi" w:hAnsiTheme="minorHAnsi" w:cstheme="minorHAnsi"/>
          <w:bCs/>
        </w:rPr>
        <w:t xml:space="preserve">) </w:t>
      </w:r>
      <w:r w:rsidR="00025F01">
        <w:rPr>
          <w:rStyle w:val="Hyperlink6"/>
          <w:rFonts w:asciiTheme="minorHAnsi" w:hAnsiTheme="minorHAnsi" w:cstheme="minorHAnsi"/>
        </w:rPr>
        <w:t>Vector Autoregression (VAR)</w:t>
      </w:r>
    </w:p>
    <w:p w14:paraId="2C57E3BC" w14:textId="37F21CAC" w:rsidR="00937B3B" w:rsidRPr="00F85197" w:rsidRDefault="003F692E" w:rsidP="00420F81">
      <w:pPr>
        <w:pStyle w:val="BodyA"/>
        <w:ind w:left="360"/>
        <w:rPr>
          <w:rStyle w:val="Hyperlink6"/>
          <w:rFonts w:asciiTheme="minorHAnsi" w:hAnsiTheme="minorHAnsi" w:cstheme="minorHAnsi"/>
          <w:sz w:val="8"/>
          <w:szCs w:val="8"/>
        </w:rPr>
      </w:pPr>
      <w:r>
        <w:rPr>
          <w:rFonts w:ascii="Calibri" w:hAnsi="Calibri"/>
        </w:rPr>
        <w:t xml:space="preserve">Mini-lecture: </w:t>
      </w:r>
      <w:r w:rsidR="00A85590">
        <w:rPr>
          <w:rFonts w:ascii="Calibri" w:hAnsi="Calibri"/>
        </w:rPr>
        <w:t xml:space="preserve">Estimating a </w:t>
      </w:r>
      <w:r w:rsidR="00E55529">
        <w:rPr>
          <w:rFonts w:ascii="Calibri" w:hAnsi="Calibri"/>
        </w:rPr>
        <w:t>DSGE.</w:t>
      </w:r>
      <w:r w:rsidR="00F85197">
        <w:rPr>
          <w:rStyle w:val="Hyperlink6"/>
          <w:rFonts w:asciiTheme="minorHAnsi" w:hAnsiTheme="minorHAnsi" w:cstheme="minorHAnsi"/>
        </w:rPr>
        <w:br/>
      </w:r>
    </w:p>
    <w:p w14:paraId="0C779339" w14:textId="77777777" w:rsidR="00F85197" w:rsidRPr="00937B3B" w:rsidRDefault="00F85197" w:rsidP="00F85197">
      <w:pPr>
        <w:pStyle w:val="BodyA"/>
        <w:ind w:left="360"/>
        <w:rPr>
          <w:rStyle w:val="None"/>
          <w:rFonts w:asciiTheme="minorHAnsi" w:eastAsia="Garamond" w:hAnsiTheme="minorHAnsi" w:cstheme="minorHAnsi"/>
          <w:sz w:val="8"/>
          <w:szCs w:val="8"/>
        </w:rPr>
      </w:pPr>
    </w:p>
    <w:p w14:paraId="56159D01" w14:textId="77777777" w:rsidR="00F85197" w:rsidRPr="00F85197" w:rsidRDefault="00F85197" w:rsidP="00F85197">
      <w:pPr>
        <w:pStyle w:val="BodyA"/>
        <w:ind w:left="360"/>
        <w:rPr>
          <w:rStyle w:val="Hyperlink6"/>
          <w:rFonts w:asciiTheme="minorHAnsi" w:hAnsiTheme="minorHAnsi" w:cstheme="minorHAnsi"/>
          <w:sz w:val="8"/>
          <w:szCs w:val="8"/>
        </w:rPr>
      </w:pPr>
    </w:p>
    <w:p w14:paraId="077E6356" w14:textId="146F54E2" w:rsidR="00F85197" w:rsidRDefault="00F85197" w:rsidP="00F85197">
      <w:pPr>
        <w:rPr>
          <w:rStyle w:val="Hyperlink6"/>
          <w:rFonts w:asciiTheme="minorHAnsi" w:hAnsiTheme="minorHAnsi" w:cstheme="minorHAnsi"/>
          <w:b/>
          <w:bCs/>
        </w:rPr>
      </w:pPr>
      <w:r>
        <w:rPr>
          <w:rStyle w:val="Hyperlink6"/>
          <w:rFonts w:asciiTheme="minorHAnsi" w:hAnsiTheme="minorHAnsi" w:cstheme="minorHAnsi"/>
          <w:b/>
          <w:bCs/>
        </w:rPr>
        <w:t>V</w:t>
      </w:r>
      <w:r w:rsidRPr="00F85197">
        <w:rPr>
          <w:rStyle w:val="Hyperlink6"/>
          <w:rFonts w:asciiTheme="minorHAnsi" w:hAnsiTheme="minorHAnsi" w:cstheme="minorHAnsi"/>
          <w:b/>
          <w:bCs/>
        </w:rPr>
        <w:t>. DOING POLICY</w:t>
      </w:r>
    </w:p>
    <w:p w14:paraId="0E18173B" w14:textId="77777777" w:rsidR="0097523E" w:rsidRPr="00F85197" w:rsidRDefault="0097523E" w:rsidP="00F85197">
      <w:pPr>
        <w:rPr>
          <w:rStyle w:val="Hyperlink6"/>
          <w:rFonts w:asciiTheme="minorHAnsi" w:hAnsiTheme="minorHAnsi" w:cstheme="minorHAnsi"/>
          <w:b/>
          <w:bCs/>
        </w:rPr>
      </w:pPr>
    </w:p>
    <w:p w14:paraId="0F08C8AD" w14:textId="05219B38" w:rsidR="00845E10" w:rsidRPr="003C043C" w:rsidRDefault="00845E10" w:rsidP="0062191A">
      <w:pPr>
        <w:pStyle w:val="BodyA"/>
        <w:ind w:left="360"/>
        <w:rPr>
          <w:rFonts w:asciiTheme="minorHAnsi" w:eastAsia="Garamond" w:hAnsiTheme="minorHAnsi" w:cstheme="minorHAnsi"/>
          <w:sz w:val="8"/>
          <w:szCs w:val="8"/>
        </w:rPr>
      </w:pPr>
    </w:p>
    <w:p w14:paraId="089127C6" w14:textId="77777777" w:rsidR="0097523E" w:rsidRDefault="00636AA1" w:rsidP="0097523E">
      <w:pPr>
        <w:pStyle w:val="BodyA"/>
        <w:rPr>
          <w:rFonts w:asciiTheme="minorHAnsi" w:eastAsia="Garamond" w:hAnsiTheme="minorHAnsi" w:cstheme="minorHAnsi"/>
        </w:rPr>
      </w:pPr>
      <w:r>
        <w:rPr>
          <w:rStyle w:val="Hyperlink6"/>
          <w:rFonts w:asciiTheme="minorHAnsi" w:hAnsiTheme="minorHAnsi" w:cstheme="minorHAnsi"/>
        </w:rPr>
        <w:t xml:space="preserve">26. </w:t>
      </w:r>
      <w:r w:rsidR="00CB0DB8">
        <w:rPr>
          <w:rStyle w:val="Hyperlink6"/>
          <w:rFonts w:asciiTheme="minorHAnsi" w:hAnsiTheme="minorHAnsi" w:cstheme="minorHAnsi"/>
        </w:rPr>
        <w:t>(4/2</w:t>
      </w:r>
      <w:r>
        <w:rPr>
          <w:rStyle w:val="Hyperlink6"/>
          <w:rFonts w:asciiTheme="minorHAnsi" w:hAnsiTheme="minorHAnsi" w:cstheme="minorHAnsi"/>
        </w:rPr>
        <w:t>6</w:t>
      </w:r>
      <w:r w:rsidR="00493145">
        <w:rPr>
          <w:rStyle w:val="Hyperlink6"/>
          <w:rFonts w:asciiTheme="minorHAnsi" w:hAnsiTheme="minorHAnsi" w:cstheme="minorHAnsi"/>
        </w:rPr>
        <w:t>)</w:t>
      </w:r>
      <w:r w:rsidR="003C043C">
        <w:rPr>
          <w:rFonts w:asciiTheme="minorHAnsi" w:eastAsia="Garamond" w:hAnsiTheme="minorHAnsi" w:cstheme="minorHAnsi"/>
        </w:rPr>
        <w:t xml:space="preserve"> </w:t>
      </w:r>
      <w:r w:rsidR="003C043C" w:rsidRPr="003C043C">
        <w:rPr>
          <w:rFonts w:asciiTheme="minorHAnsi" w:hAnsiTheme="minorHAnsi" w:cstheme="minorHAnsi"/>
        </w:rPr>
        <w:t>Doing Policy</w:t>
      </w:r>
      <w:r w:rsidR="0062191A" w:rsidRPr="003C043C">
        <w:rPr>
          <w:rFonts w:asciiTheme="minorHAnsi" w:hAnsiTheme="minorHAnsi" w:cstheme="minorHAnsi"/>
        </w:rPr>
        <w:t xml:space="preserve">: </w:t>
      </w:r>
      <w:r w:rsidR="009A6E78">
        <w:rPr>
          <w:rFonts w:asciiTheme="minorHAnsi" w:hAnsiTheme="minorHAnsi" w:cstheme="minorHAnsi"/>
        </w:rPr>
        <w:t>A</w:t>
      </w:r>
      <w:r w:rsidR="0062191A" w:rsidRPr="003C043C">
        <w:rPr>
          <w:rFonts w:asciiTheme="minorHAnsi" w:hAnsiTheme="minorHAnsi" w:cstheme="minorHAnsi"/>
        </w:rPr>
        <w:t xml:space="preserve"> Personal Conversatio</w:t>
      </w:r>
      <w:r w:rsidR="0062191A">
        <w:rPr>
          <w:rFonts w:asciiTheme="minorHAnsi" w:hAnsiTheme="minorHAnsi" w:cstheme="minorHAnsi"/>
        </w:rPr>
        <w:t>n</w:t>
      </w:r>
      <w:r w:rsidR="00493145" w:rsidRPr="0062191A">
        <w:rPr>
          <w:rFonts w:asciiTheme="minorHAnsi" w:eastAsia="Garamond" w:hAnsiTheme="minorHAnsi" w:cstheme="minorHAnsi"/>
        </w:rPr>
        <w:tab/>
      </w:r>
    </w:p>
    <w:p w14:paraId="34A919F2" w14:textId="77777777" w:rsidR="0097523E" w:rsidRDefault="0097523E" w:rsidP="0097523E">
      <w:pPr>
        <w:pStyle w:val="BodyA"/>
        <w:rPr>
          <w:rFonts w:asciiTheme="minorHAnsi" w:eastAsia="Garamond" w:hAnsiTheme="minorHAnsi" w:cstheme="minorHAnsi"/>
        </w:rPr>
      </w:pPr>
    </w:p>
    <w:p w14:paraId="048F3A19" w14:textId="5057A6B4" w:rsidR="00693EEF" w:rsidRPr="0062191A" w:rsidRDefault="00493145" w:rsidP="00642FDF">
      <w:pPr>
        <w:pStyle w:val="BodyA"/>
        <w:jc w:val="right"/>
        <w:rPr>
          <w:rStyle w:val="None"/>
          <w:rFonts w:asciiTheme="minorHAnsi" w:eastAsia="Garamond" w:hAnsiTheme="minorHAnsi" w:cstheme="minorHAnsi"/>
          <w:sz w:val="8"/>
          <w:szCs w:val="8"/>
        </w:rPr>
      </w:pPr>
      <w:r w:rsidRPr="0062191A">
        <w:rPr>
          <w:rFonts w:asciiTheme="minorHAnsi" w:eastAsia="Garamond" w:hAnsiTheme="minorHAnsi" w:cstheme="minorHAnsi"/>
        </w:rPr>
        <w:tab/>
      </w:r>
      <w:r w:rsidR="0014408C">
        <w:rPr>
          <w:rFonts w:asciiTheme="minorHAnsi" w:eastAsia="Garamond" w:hAnsiTheme="minorHAnsi" w:cstheme="minorHAnsi"/>
        </w:rPr>
        <w:t xml:space="preserve">                         </w:t>
      </w:r>
      <w:r w:rsidRPr="0062191A">
        <w:rPr>
          <w:rFonts w:ascii="Calibri" w:hAnsi="Calibri"/>
        </w:rPr>
        <w:t>___ PS 6 due</w:t>
      </w:r>
      <w:r w:rsidR="00845E10" w:rsidRPr="0062191A">
        <w:rPr>
          <w:rStyle w:val="Hyperlink6"/>
          <w:rFonts w:asciiTheme="minorHAnsi" w:hAnsiTheme="minorHAnsi" w:cstheme="minorHAnsi"/>
        </w:rPr>
        <w:t xml:space="preserve"> </w:t>
      </w:r>
      <w:r w:rsidR="00992B49" w:rsidRPr="0062191A">
        <w:rPr>
          <w:rStyle w:val="Hyperlink6"/>
          <w:rFonts w:asciiTheme="minorHAnsi" w:hAnsiTheme="minorHAnsi" w:cstheme="minorHAnsi"/>
        </w:rPr>
        <w:t>4/</w:t>
      </w:r>
      <w:r w:rsidR="00951E2C">
        <w:rPr>
          <w:rStyle w:val="Hyperlink6"/>
          <w:rFonts w:asciiTheme="minorHAnsi" w:hAnsiTheme="minorHAnsi" w:cstheme="minorHAnsi"/>
        </w:rPr>
        <w:t>2</w:t>
      </w:r>
      <w:r w:rsidR="00617704">
        <w:rPr>
          <w:rStyle w:val="Hyperlink6"/>
          <w:rFonts w:asciiTheme="minorHAnsi" w:hAnsiTheme="minorHAnsi" w:cstheme="minorHAnsi"/>
        </w:rPr>
        <w:t>8</w:t>
      </w:r>
      <w:r w:rsidR="00845E10" w:rsidRPr="0062191A">
        <w:rPr>
          <w:rStyle w:val="Hyperlink6"/>
          <w:rFonts w:asciiTheme="minorHAnsi" w:hAnsiTheme="minorHAnsi" w:cstheme="minorHAnsi"/>
        </w:rPr>
        <w:t xml:space="preserve">       </w:t>
      </w:r>
    </w:p>
    <w:bookmarkEnd w:id="3"/>
    <w:p w14:paraId="6480CB7C" w14:textId="5C8FBDCB" w:rsidR="00156177" w:rsidRPr="00644AE4" w:rsidRDefault="00156177" w:rsidP="00937B3B">
      <w:pPr>
        <w:pStyle w:val="BodyA"/>
        <w:ind w:left="1440"/>
        <w:rPr>
          <w:rFonts w:asciiTheme="minorHAnsi" w:eastAsia="Garamond" w:hAnsiTheme="minorHAnsi" w:cstheme="minorHAnsi"/>
          <w:bCs/>
        </w:rPr>
      </w:pPr>
    </w:p>
    <w:p w14:paraId="1130F0D0" w14:textId="2F36DDD5" w:rsidR="008C24B3" w:rsidRPr="004E002E" w:rsidRDefault="00B15ECA" w:rsidP="00DB657F">
      <w:pPr>
        <w:ind w:firstLine="720"/>
        <w:rPr>
          <w:rFonts w:asciiTheme="minorHAnsi" w:hAnsiTheme="minorHAnsi" w:cstheme="minorHAnsi"/>
          <w:color w:val="000000"/>
          <w:szCs w:val="24"/>
        </w:rPr>
      </w:pPr>
      <w:r>
        <w:rPr>
          <w:rFonts w:asciiTheme="minorHAnsi" w:hAnsiTheme="minorHAnsi" w:cstheme="minorHAnsi"/>
          <w:szCs w:val="24"/>
        </w:rPr>
        <w:t xml:space="preserve">        </w:t>
      </w:r>
      <w:r w:rsidR="00750F10">
        <w:rPr>
          <w:rFonts w:asciiTheme="minorHAnsi" w:hAnsiTheme="minorHAnsi" w:cstheme="minorHAnsi"/>
          <w:szCs w:val="24"/>
        </w:rPr>
        <w:tab/>
      </w:r>
      <w:r w:rsidR="00750F10">
        <w:rPr>
          <w:rFonts w:asciiTheme="minorHAnsi" w:hAnsiTheme="minorHAnsi" w:cstheme="minorHAnsi"/>
          <w:szCs w:val="24"/>
        </w:rPr>
        <w:tab/>
      </w:r>
      <w:r w:rsidR="00750F10">
        <w:rPr>
          <w:rFonts w:asciiTheme="minorHAnsi" w:hAnsiTheme="minorHAnsi" w:cstheme="minorHAnsi"/>
          <w:szCs w:val="24"/>
        </w:rPr>
        <w:tab/>
      </w:r>
      <w:r>
        <w:rPr>
          <w:rFonts w:asciiTheme="minorHAnsi" w:hAnsiTheme="minorHAnsi" w:cstheme="minorHAnsi"/>
          <w:szCs w:val="24"/>
        </w:rPr>
        <w:t xml:space="preserve"> </w:t>
      </w:r>
      <w:r w:rsidR="003E0940" w:rsidRPr="004E002E">
        <w:rPr>
          <w:rFonts w:asciiTheme="minorHAnsi" w:hAnsiTheme="minorHAnsi" w:cstheme="minorHAnsi"/>
          <w:szCs w:val="24"/>
        </w:rPr>
        <w:t xml:space="preserve">Final exam: </w:t>
      </w:r>
      <w:r w:rsidR="00617704">
        <w:rPr>
          <w:rFonts w:asciiTheme="minorHAnsi" w:hAnsiTheme="minorHAnsi" w:cstheme="minorHAnsi"/>
          <w:szCs w:val="24"/>
        </w:rPr>
        <w:t xml:space="preserve">Friday, </w:t>
      </w:r>
      <w:r w:rsidRPr="00617704">
        <w:rPr>
          <w:rFonts w:asciiTheme="minorHAnsi" w:hAnsiTheme="minorHAnsi" w:cstheme="minorHAnsi"/>
          <w:szCs w:val="24"/>
        </w:rPr>
        <w:t xml:space="preserve">May </w:t>
      </w:r>
      <w:r w:rsidR="009B7318">
        <w:rPr>
          <w:rFonts w:asciiTheme="minorHAnsi" w:hAnsiTheme="minorHAnsi" w:cstheme="minorHAnsi"/>
          <w:szCs w:val="24"/>
        </w:rPr>
        <w:t>5</w:t>
      </w:r>
      <w:r w:rsidR="00617704" w:rsidRPr="00617704">
        <w:rPr>
          <w:rFonts w:asciiTheme="minorHAnsi" w:hAnsiTheme="minorHAnsi" w:cstheme="minorHAnsi"/>
          <w:szCs w:val="24"/>
        </w:rPr>
        <w:t>,</w:t>
      </w:r>
      <w:r w:rsidR="00DB657F" w:rsidRPr="004E002E">
        <w:rPr>
          <w:rFonts w:asciiTheme="minorHAnsi" w:hAnsiTheme="minorHAnsi" w:cstheme="minorHAnsi"/>
          <w:szCs w:val="24"/>
        </w:rPr>
        <w:t xml:space="preserve"> </w:t>
      </w:r>
      <w:r w:rsidR="00951E2C">
        <w:rPr>
          <w:rFonts w:asciiTheme="minorHAnsi" w:hAnsiTheme="minorHAnsi" w:cstheme="minorHAnsi"/>
          <w:szCs w:val="24"/>
        </w:rPr>
        <w:t xml:space="preserve">2:00-5:00 </w:t>
      </w:r>
      <w:r w:rsidR="00DB657F" w:rsidRPr="004E002E">
        <w:rPr>
          <w:rFonts w:asciiTheme="minorHAnsi" w:hAnsiTheme="minorHAnsi" w:cstheme="minorHAnsi"/>
          <w:color w:val="000000"/>
          <w:szCs w:val="24"/>
          <w:shd w:val="clear" w:color="auto" w:fill="FFFFFF"/>
        </w:rPr>
        <w:t>pm</w:t>
      </w:r>
      <w:r w:rsidR="00F15A56">
        <w:rPr>
          <w:rFonts w:asciiTheme="minorHAnsi" w:hAnsiTheme="minorHAnsi" w:cstheme="minorHAnsi"/>
          <w:color w:val="000000"/>
          <w:szCs w:val="24"/>
          <w:shd w:val="clear" w:color="auto" w:fill="FFFFFF"/>
        </w:rPr>
        <w:t>.</w:t>
      </w:r>
      <w:r w:rsidR="003E0940" w:rsidRPr="004E002E">
        <w:rPr>
          <w:rFonts w:asciiTheme="minorHAnsi" w:hAnsiTheme="minorHAnsi" w:cstheme="minorHAnsi"/>
          <w:color w:val="000000"/>
          <w:szCs w:val="24"/>
        </w:rPr>
        <w:t xml:space="preserve"> </w:t>
      </w:r>
      <w:r w:rsidR="00617704">
        <w:rPr>
          <w:rFonts w:asciiTheme="minorHAnsi" w:hAnsiTheme="minorHAnsi" w:cstheme="minorHAnsi"/>
          <w:color w:val="000000"/>
          <w:szCs w:val="24"/>
        </w:rPr>
        <w:t xml:space="preserve"> </w:t>
      </w:r>
    </w:p>
    <w:p w14:paraId="1D930E11" w14:textId="77777777" w:rsidR="008C24B3" w:rsidRDefault="008C24B3" w:rsidP="00E57357">
      <w:pPr>
        <w:ind w:left="2880" w:firstLine="720"/>
        <w:rPr>
          <w:rFonts w:ascii="Calibri" w:hAnsi="Calibri"/>
          <w:color w:val="000000"/>
          <w:szCs w:val="24"/>
        </w:rPr>
      </w:pPr>
    </w:p>
    <w:p w14:paraId="2D8F73A5" w14:textId="20E3C0F1" w:rsidR="008C24B3" w:rsidRDefault="008C24B3" w:rsidP="00E57357">
      <w:pPr>
        <w:ind w:left="2880" w:firstLine="720"/>
        <w:rPr>
          <w:rFonts w:ascii="Calibri" w:hAnsi="Calibri"/>
          <w:color w:val="000000"/>
          <w:szCs w:val="24"/>
        </w:rPr>
      </w:pPr>
    </w:p>
    <w:p w14:paraId="5C6DB2BE" w14:textId="776F1104" w:rsidR="009652F0" w:rsidRDefault="009652F0" w:rsidP="00E57357">
      <w:pPr>
        <w:ind w:left="2880" w:firstLine="720"/>
        <w:rPr>
          <w:rFonts w:ascii="Calibri" w:hAnsi="Calibri"/>
          <w:color w:val="000000"/>
          <w:szCs w:val="24"/>
        </w:rPr>
      </w:pPr>
    </w:p>
    <w:p w14:paraId="7AECB92A" w14:textId="77777777" w:rsidR="009652F0" w:rsidRDefault="009652F0" w:rsidP="00E57357">
      <w:pPr>
        <w:ind w:left="2880" w:firstLine="720"/>
        <w:rPr>
          <w:rFonts w:ascii="Calibri" w:hAnsi="Calibri"/>
          <w:color w:val="000000"/>
          <w:szCs w:val="24"/>
        </w:rPr>
      </w:pPr>
    </w:p>
    <w:p w14:paraId="5D06F08F" w14:textId="1DFD14FE" w:rsidR="003E0940" w:rsidRDefault="003E0940" w:rsidP="00E57357">
      <w:pPr>
        <w:ind w:left="2880" w:firstLine="720"/>
        <w:rPr>
          <w:rFonts w:ascii="Calibri" w:hAnsi="Calibri"/>
          <w:color w:val="000000"/>
          <w:szCs w:val="24"/>
        </w:rPr>
      </w:pPr>
    </w:p>
    <w:p w14:paraId="111B171D" w14:textId="14FC377D" w:rsidR="003E0940" w:rsidRPr="00EF468D" w:rsidRDefault="00EF468D" w:rsidP="00E57357">
      <w:pPr>
        <w:ind w:left="2880" w:firstLine="720"/>
        <w:rPr>
          <w:rFonts w:ascii="Calibri" w:hAnsi="Calibri"/>
          <w:b/>
          <w:bCs/>
          <w:color w:val="000000"/>
          <w:sz w:val="26"/>
          <w:szCs w:val="26"/>
        </w:rPr>
      </w:pPr>
      <w:r w:rsidRPr="00EF468D">
        <w:rPr>
          <w:rFonts w:ascii="Calibri" w:hAnsi="Calibri"/>
          <w:b/>
          <w:bCs/>
          <w:color w:val="000000"/>
          <w:sz w:val="26"/>
          <w:szCs w:val="26"/>
        </w:rPr>
        <w:t>Readings</w:t>
      </w:r>
    </w:p>
    <w:p w14:paraId="56F1E240" w14:textId="1D61DD08" w:rsidR="00EF468D" w:rsidRPr="00A105E3" w:rsidRDefault="00EF468D" w:rsidP="00EF468D">
      <w:pPr>
        <w:ind w:left="720"/>
        <w:rPr>
          <w:rFonts w:ascii="Calibri" w:hAnsi="Calibri"/>
          <w:szCs w:val="24"/>
        </w:rPr>
      </w:pPr>
      <w:r w:rsidRPr="00A105E3">
        <w:rPr>
          <w:rFonts w:ascii="Calibri" w:hAnsi="Calibri"/>
          <w:szCs w:val="24"/>
        </w:rPr>
        <w:t xml:space="preserve">*   </w:t>
      </w:r>
      <w:proofErr w:type="gramStart"/>
      <w:r w:rsidRPr="00A105E3">
        <w:rPr>
          <w:rFonts w:ascii="Calibri" w:hAnsi="Calibri"/>
          <w:szCs w:val="24"/>
        </w:rPr>
        <w:t xml:space="preserve">=  </w:t>
      </w:r>
      <w:r w:rsidR="00105897">
        <w:rPr>
          <w:rFonts w:ascii="Calibri" w:hAnsi="Calibri"/>
          <w:szCs w:val="24"/>
        </w:rPr>
        <w:t>strongly</w:t>
      </w:r>
      <w:proofErr w:type="gramEnd"/>
      <w:r w:rsidR="00105897">
        <w:rPr>
          <w:rFonts w:ascii="Calibri" w:hAnsi="Calibri"/>
          <w:szCs w:val="24"/>
        </w:rPr>
        <w:t xml:space="preserve"> recommended</w:t>
      </w:r>
      <w:r w:rsidRPr="00A105E3">
        <w:rPr>
          <w:rFonts w:ascii="Calibri" w:hAnsi="Calibri"/>
          <w:szCs w:val="24"/>
        </w:rPr>
        <w:t xml:space="preserve"> </w:t>
      </w:r>
    </w:p>
    <w:p w14:paraId="1881871F" w14:textId="30AB6774" w:rsidR="00EF468D" w:rsidRPr="00A105E3" w:rsidRDefault="00EF468D" w:rsidP="00EF468D">
      <w:pPr>
        <w:ind w:left="720"/>
        <w:rPr>
          <w:rFonts w:ascii="Calibri" w:hAnsi="Calibri"/>
          <w:szCs w:val="24"/>
        </w:rPr>
      </w:pPr>
      <w:r w:rsidRPr="00A105E3">
        <w:rPr>
          <w:rFonts w:ascii="Calibri" w:hAnsi="Calibri"/>
          <w:szCs w:val="24"/>
        </w:rPr>
        <w:t>*</w:t>
      </w:r>
      <w:proofErr w:type="gramStart"/>
      <w:r w:rsidRPr="00A105E3">
        <w:rPr>
          <w:rFonts w:ascii="Calibri" w:hAnsi="Calibri"/>
          <w:szCs w:val="24"/>
        </w:rPr>
        <w:t>*  =</w:t>
      </w:r>
      <w:proofErr w:type="gramEnd"/>
      <w:r w:rsidRPr="00A105E3">
        <w:rPr>
          <w:rFonts w:ascii="Calibri" w:hAnsi="Calibri"/>
          <w:szCs w:val="24"/>
        </w:rPr>
        <w:t xml:space="preserve"> required </w:t>
      </w:r>
      <w:r w:rsidR="00105897">
        <w:rPr>
          <w:rFonts w:ascii="Calibri" w:hAnsi="Calibri"/>
          <w:szCs w:val="24"/>
        </w:rPr>
        <w:t>reading</w:t>
      </w:r>
      <w:r w:rsidRPr="00A105E3">
        <w:rPr>
          <w:rFonts w:ascii="Calibri" w:hAnsi="Calibri"/>
          <w:szCs w:val="24"/>
        </w:rPr>
        <w:t xml:space="preserve"> </w:t>
      </w:r>
    </w:p>
    <w:p w14:paraId="3C2969E2" w14:textId="77777777" w:rsidR="00EF468D" w:rsidRPr="00A105E3" w:rsidRDefault="00EF468D" w:rsidP="00EF468D">
      <w:pPr>
        <w:ind w:left="720"/>
        <w:rPr>
          <w:rFonts w:ascii="Calibri" w:hAnsi="Calibri"/>
          <w:szCs w:val="24"/>
        </w:rPr>
      </w:pPr>
      <w:r w:rsidRPr="00A105E3">
        <w:rPr>
          <w:rFonts w:ascii="Calibri" w:hAnsi="Calibri"/>
          <w:szCs w:val="24"/>
        </w:rPr>
        <w:t xml:space="preserve">*** = required strongly to read </w:t>
      </w:r>
      <w:r w:rsidRPr="00A105E3">
        <w:rPr>
          <w:rFonts w:ascii="Calibri" w:hAnsi="Calibri"/>
          <w:i/>
          <w:szCs w:val="24"/>
        </w:rPr>
        <w:t>before</w:t>
      </w:r>
      <w:r w:rsidRPr="00A105E3">
        <w:rPr>
          <w:rFonts w:ascii="Calibri" w:hAnsi="Calibri"/>
          <w:szCs w:val="24"/>
        </w:rPr>
        <w:t xml:space="preserve"> lecture.  You may be called upon.</w:t>
      </w:r>
    </w:p>
    <w:p w14:paraId="2AE965C4" w14:textId="77777777" w:rsidR="00EF468D" w:rsidRDefault="00EF468D" w:rsidP="00E57357">
      <w:pPr>
        <w:ind w:left="2880" w:firstLine="720"/>
        <w:rPr>
          <w:rFonts w:ascii="Calibri" w:hAnsi="Calibri"/>
          <w:color w:val="000000"/>
          <w:szCs w:val="24"/>
        </w:rPr>
      </w:pPr>
    </w:p>
    <w:p w14:paraId="7825C81D" w14:textId="77777777" w:rsidR="00750F10" w:rsidRDefault="00750F10" w:rsidP="00E57357">
      <w:pPr>
        <w:ind w:left="2880" w:firstLine="720"/>
        <w:rPr>
          <w:rFonts w:ascii="Calibri" w:hAnsi="Calibri"/>
          <w:color w:val="000000"/>
          <w:szCs w:val="24"/>
        </w:rPr>
      </w:pPr>
    </w:p>
    <w:p w14:paraId="1412EF9B" w14:textId="212195C3" w:rsidR="00A105E3" w:rsidRPr="00EF468D" w:rsidRDefault="00A45D51" w:rsidP="00EF468D">
      <w:pPr>
        <w:snapToGrid w:val="0"/>
        <w:spacing w:after="120"/>
        <w:contextualSpacing/>
        <w:jc w:val="center"/>
        <w:rPr>
          <w:rFonts w:ascii="Calibri" w:hAnsi="Calibri"/>
          <w:b/>
          <w:szCs w:val="24"/>
        </w:rPr>
      </w:pPr>
      <w:r w:rsidRPr="00EF468D">
        <w:rPr>
          <w:rFonts w:ascii="Calibri" w:hAnsi="Calibri"/>
          <w:b/>
          <w:szCs w:val="24"/>
        </w:rPr>
        <w:t>Readings</w:t>
      </w:r>
      <w:r w:rsidR="00E42DFF">
        <w:rPr>
          <w:rFonts w:ascii="Calibri" w:hAnsi="Calibri"/>
          <w:b/>
          <w:szCs w:val="24"/>
        </w:rPr>
        <w:t xml:space="preserve"> for</w:t>
      </w:r>
      <w:r w:rsidR="005D4D82" w:rsidRPr="00EF468D">
        <w:rPr>
          <w:rFonts w:ascii="Calibri" w:hAnsi="Calibri"/>
          <w:b/>
          <w:szCs w:val="24"/>
        </w:rPr>
        <w:t xml:space="preserve"> first half of semester (Prof.  Frankel)</w:t>
      </w:r>
      <w:r w:rsidR="005D4D82" w:rsidRPr="00EF468D">
        <w:rPr>
          <w:rFonts w:ascii="Calibri" w:hAnsi="Calibri"/>
          <w:b/>
          <w:szCs w:val="24"/>
        </w:rPr>
        <w:br/>
      </w:r>
    </w:p>
    <w:p w14:paraId="66CD88A9" w14:textId="44EBAD4B" w:rsidR="00C20242" w:rsidRDefault="00693AA7" w:rsidP="0059724B">
      <w:pPr>
        <w:tabs>
          <w:tab w:val="left" w:pos="-720"/>
        </w:tabs>
        <w:suppressAutoHyphens/>
        <w:jc w:val="both"/>
        <w:rPr>
          <w:rFonts w:ascii="Calibri" w:hAnsi="Calibri"/>
          <w:iCs/>
          <w:spacing w:val="-3"/>
        </w:rPr>
      </w:pPr>
      <w:r>
        <w:rPr>
          <w:rFonts w:ascii="Calibri" w:hAnsi="Calibri"/>
          <w:iCs/>
          <w:spacing w:val="-3"/>
        </w:rPr>
        <w:t xml:space="preserve">The </w:t>
      </w:r>
      <w:r w:rsidR="00F84592">
        <w:rPr>
          <w:rFonts w:ascii="Calibri" w:hAnsi="Calibri"/>
          <w:iCs/>
          <w:spacing w:val="-3"/>
        </w:rPr>
        <w:t xml:space="preserve">textbooks are the </w:t>
      </w:r>
      <w:r>
        <w:rPr>
          <w:rFonts w:ascii="Calibri" w:hAnsi="Calibri"/>
          <w:iCs/>
          <w:spacing w:val="-3"/>
        </w:rPr>
        <w:t>same a</w:t>
      </w:r>
      <w:r w:rsidR="00C20242">
        <w:rPr>
          <w:rFonts w:ascii="Calibri" w:hAnsi="Calibri"/>
          <w:iCs/>
          <w:spacing w:val="-3"/>
        </w:rPr>
        <w:t>s for API-119:</w:t>
      </w:r>
    </w:p>
    <w:p w14:paraId="45B8E60C" w14:textId="729BDCDF" w:rsidR="00C20242" w:rsidRPr="00750F10" w:rsidRDefault="0059724B" w:rsidP="00750F10">
      <w:pPr>
        <w:pStyle w:val="ListParagraph"/>
        <w:numPr>
          <w:ilvl w:val="0"/>
          <w:numId w:val="28"/>
        </w:numPr>
        <w:tabs>
          <w:tab w:val="left" w:pos="-720"/>
        </w:tabs>
        <w:suppressAutoHyphens/>
        <w:rPr>
          <w:rFonts w:ascii="Calibri" w:eastAsia="Calibri" w:hAnsi="Calibri" w:cs="Calibri"/>
        </w:rPr>
      </w:pPr>
      <w:r w:rsidRPr="00750F10">
        <w:rPr>
          <w:rFonts w:ascii="Calibri" w:hAnsi="Calibri"/>
          <w:i/>
          <w:spacing w:val="-3"/>
        </w:rPr>
        <w:t>World Trade &amp; Payments</w:t>
      </w:r>
      <w:r w:rsidRPr="00750F10">
        <w:rPr>
          <w:rFonts w:ascii="Calibri" w:hAnsi="Calibri"/>
          <w:spacing w:val="-3"/>
        </w:rPr>
        <w:t xml:space="preserve"> </w:t>
      </w:r>
      <w:r w:rsidR="00A105E3" w:rsidRPr="00750F10">
        <w:rPr>
          <w:rFonts w:ascii="Calibri" w:hAnsi="Calibri"/>
          <w:spacing w:val="-3"/>
        </w:rPr>
        <w:t xml:space="preserve">(WTP), </w:t>
      </w:r>
      <w:r w:rsidRPr="00750F10">
        <w:rPr>
          <w:rFonts w:ascii="Calibri" w:hAnsi="Calibri"/>
          <w:spacing w:val="-3"/>
        </w:rPr>
        <w:t xml:space="preserve">by </w:t>
      </w:r>
      <w:proofErr w:type="spellStart"/>
      <w:r w:rsidRPr="00750F10">
        <w:rPr>
          <w:rFonts w:ascii="Calibri" w:hAnsi="Calibri"/>
          <w:spacing w:val="-3"/>
        </w:rPr>
        <w:t>R.Caves</w:t>
      </w:r>
      <w:proofErr w:type="spellEnd"/>
      <w:r w:rsidRPr="00750F10">
        <w:rPr>
          <w:rFonts w:ascii="Calibri" w:hAnsi="Calibri"/>
          <w:spacing w:val="-3"/>
        </w:rPr>
        <w:t xml:space="preserve">, </w:t>
      </w:r>
      <w:proofErr w:type="spellStart"/>
      <w:r w:rsidRPr="00750F10">
        <w:rPr>
          <w:rFonts w:ascii="Calibri" w:hAnsi="Calibri"/>
          <w:spacing w:val="-3"/>
        </w:rPr>
        <w:t>J.Frankel</w:t>
      </w:r>
      <w:proofErr w:type="spellEnd"/>
      <w:r w:rsidRPr="00750F10">
        <w:rPr>
          <w:rFonts w:ascii="Calibri" w:hAnsi="Calibri"/>
          <w:spacing w:val="-3"/>
        </w:rPr>
        <w:t xml:space="preserve">, and </w:t>
      </w:r>
      <w:proofErr w:type="spellStart"/>
      <w:r w:rsidRPr="00750F10">
        <w:rPr>
          <w:rFonts w:ascii="Calibri" w:hAnsi="Calibri"/>
          <w:spacing w:val="-3"/>
        </w:rPr>
        <w:t>R.Jones</w:t>
      </w:r>
      <w:proofErr w:type="spellEnd"/>
      <w:r w:rsidRPr="00750F10">
        <w:rPr>
          <w:rFonts w:ascii="Calibri" w:hAnsi="Calibri"/>
          <w:spacing w:val="-3"/>
        </w:rPr>
        <w:t xml:space="preserve"> (10th edition, Addison Wesley, 2007) is available via the </w:t>
      </w:r>
      <w:hyperlink r:id="rId15" w:history="1">
        <w:r w:rsidRPr="00750F10">
          <w:rPr>
            <w:rStyle w:val="Hyperlink"/>
            <w:rFonts w:ascii="Calibri" w:hAnsi="Calibri"/>
            <w:spacing w:val="-3"/>
          </w:rPr>
          <w:t>Coop</w:t>
        </w:r>
      </w:hyperlink>
      <w:r w:rsidRPr="00750F10">
        <w:rPr>
          <w:rFonts w:ascii="Calibri" w:hAnsi="Calibri"/>
          <w:spacing w:val="-3"/>
        </w:rPr>
        <w:t xml:space="preserve">; or at the professor’s </w:t>
      </w:r>
      <w:hyperlink r:id="rId16" w:history="1">
        <w:r w:rsidRPr="00750F10">
          <w:rPr>
            <w:rStyle w:val="Hyperlink"/>
            <w:rFonts w:ascii="Calibri" w:hAnsi="Calibri"/>
            <w:spacing w:val="-3"/>
          </w:rPr>
          <w:t>Publications</w:t>
        </w:r>
      </w:hyperlink>
      <w:r w:rsidRPr="00750F10">
        <w:rPr>
          <w:rFonts w:ascii="Calibri" w:hAnsi="Calibri"/>
          <w:spacing w:val="-3"/>
        </w:rPr>
        <w:t xml:space="preserve"> page; or via chapter links below</w:t>
      </w:r>
      <w:r w:rsidR="00693AA7" w:rsidRPr="00750F10">
        <w:rPr>
          <w:rFonts w:ascii="Calibri" w:hAnsi="Calibri"/>
          <w:spacing w:val="-3"/>
        </w:rPr>
        <w:t>,</w:t>
      </w:r>
      <w:r w:rsidRPr="00750F10">
        <w:rPr>
          <w:rFonts w:ascii="Calibri" w:hAnsi="Calibri"/>
          <w:spacing w:val="-3"/>
        </w:rPr>
        <w:t xml:space="preserve"> as are other readings.</w:t>
      </w:r>
      <w:r w:rsidR="00C20242" w:rsidRPr="00750F10">
        <w:rPr>
          <w:rFonts w:ascii="Calibri" w:hAnsi="Calibri"/>
          <w:spacing w:val="-3"/>
        </w:rPr>
        <w:t xml:space="preserve">  </w:t>
      </w:r>
    </w:p>
    <w:p w14:paraId="181BFAE9" w14:textId="1D61E5EC" w:rsidR="00C20242" w:rsidRPr="00750F10" w:rsidRDefault="00C20242" w:rsidP="00750F10">
      <w:pPr>
        <w:pStyle w:val="ListParagraph"/>
        <w:numPr>
          <w:ilvl w:val="0"/>
          <w:numId w:val="28"/>
        </w:numPr>
        <w:tabs>
          <w:tab w:val="left" w:pos="-720"/>
        </w:tabs>
        <w:suppressAutoHyphens/>
        <w:rPr>
          <w:rFonts w:asciiTheme="minorHAnsi" w:hAnsiTheme="minorHAnsi" w:cstheme="minorHAnsi"/>
          <w:color w:val="00B050"/>
          <w:sz w:val="20"/>
          <w:shd w:val="clear" w:color="auto" w:fill="FFFFFF"/>
        </w:rPr>
      </w:pPr>
      <w:r w:rsidRPr="00750F10">
        <w:rPr>
          <w:rFonts w:asciiTheme="minorHAnsi" w:hAnsiTheme="minorHAnsi" w:cstheme="minorHAnsi"/>
          <w:i/>
          <w:iCs/>
          <w:shd w:val="clear" w:color="auto" w:fill="FFFFFF"/>
        </w:rPr>
        <w:t>An Easy Guide to Advanced Macroeconomics</w:t>
      </w:r>
      <w:r w:rsidRPr="00750F10">
        <w:rPr>
          <w:rFonts w:asciiTheme="minorHAnsi" w:hAnsiTheme="minorHAnsi" w:cstheme="minorHAnsi"/>
          <w:shd w:val="clear" w:color="auto" w:fill="FFFFFF"/>
        </w:rPr>
        <w:t>, by Filipe </w:t>
      </w:r>
      <w:proofErr w:type="spellStart"/>
      <w:r w:rsidRPr="00750F10">
        <w:rPr>
          <w:rFonts w:asciiTheme="minorHAnsi" w:hAnsiTheme="minorHAnsi" w:cstheme="minorHAnsi"/>
          <w:shd w:val="clear" w:color="auto" w:fill="FFFFFF"/>
        </w:rPr>
        <w:t>Campante</w:t>
      </w:r>
      <w:proofErr w:type="spellEnd"/>
      <w:r w:rsidRPr="00750F10">
        <w:rPr>
          <w:rFonts w:asciiTheme="minorHAnsi" w:hAnsiTheme="minorHAnsi" w:cstheme="minorHAnsi"/>
          <w:shd w:val="clear" w:color="auto" w:fill="FFFFFF"/>
        </w:rPr>
        <w:t xml:space="preserve">, Federico Sturzenegger and Andres Velasco 2021 (LSE Press) </w:t>
      </w:r>
      <w:r w:rsidR="008943AF" w:rsidRPr="00750F10">
        <w:rPr>
          <w:rFonts w:asciiTheme="minorHAnsi" w:hAnsiTheme="minorHAnsi" w:cstheme="minorHAnsi"/>
          <w:shd w:val="clear" w:color="auto" w:fill="FFFFFF"/>
        </w:rPr>
        <w:t>is now</w:t>
      </w:r>
      <w:r w:rsidRPr="00750F10">
        <w:rPr>
          <w:rFonts w:asciiTheme="minorHAnsi" w:hAnsiTheme="minorHAnsi" w:cstheme="minorHAnsi"/>
          <w:shd w:val="clear" w:color="auto" w:fill="FFFFFF"/>
        </w:rPr>
        <w:t xml:space="preserve"> </w:t>
      </w:r>
      <w:hyperlink r:id="rId17" w:history="1">
        <w:r w:rsidRPr="00750F10">
          <w:rPr>
            <w:rStyle w:val="Hyperlink"/>
            <w:rFonts w:asciiTheme="minorHAnsi" w:hAnsiTheme="minorHAnsi" w:cstheme="minorHAnsi"/>
            <w:shd w:val="clear" w:color="auto" w:fill="FFFFFF"/>
          </w:rPr>
          <w:t>available online</w:t>
        </w:r>
      </w:hyperlink>
      <w:r w:rsidR="00F84592" w:rsidRPr="00750F10">
        <w:rPr>
          <w:rFonts w:asciiTheme="minorHAnsi" w:hAnsiTheme="minorHAnsi" w:cstheme="minorHAnsi"/>
          <w:color w:val="00B050"/>
          <w:shd w:val="clear" w:color="auto" w:fill="FFFFFF"/>
        </w:rPr>
        <w:t xml:space="preserve"> </w:t>
      </w:r>
      <w:r w:rsidR="00451736" w:rsidRPr="00750F10">
        <w:rPr>
          <w:rFonts w:asciiTheme="minorHAnsi" w:hAnsiTheme="minorHAnsi" w:cstheme="minorHAnsi"/>
          <w:shd w:val="clear" w:color="auto" w:fill="FFFFFF"/>
        </w:rPr>
        <w:t xml:space="preserve">and </w:t>
      </w:r>
      <w:r w:rsidR="00CC1DE1" w:rsidRPr="00750F10">
        <w:rPr>
          <w:rFonts w:asciiTheme="minorHAnsi" w:hAnsiTheme="minorHAnsi" w:cstheme="minorHAnsi"/>
          <w:shd w:val="clear" w:color="auto" w:fill="FFFFFF"/>
        </w:rPr>
        <w:t xml:space="preserve">should also be available </w:t>
      </w:r>
      <w:r w:rsidRPr="00750F10">
        <w:rPr>
          <w:rFonts w:asciiTheme="minorHAnsi" w:hAnsiTheme="minorHAnsi" w:cstheme="minorHAnsi"/>
          <w:shd w:val="clear" w:color="auto" w:fill="FFFFFF"/>
        </w:rPr>
        <w:t>at the Canvas course page and</w:t>
      </w:r>
      <w:r w:rsidR="00F03BD3">
        <w:rPr>
          <w:rFonts w:asciiTheme="minorHAnsi" w:hAnsiTheme="minorHAnsi" w:cstheme="minorHAnsi"/>
          <w:shd w:val="clear" w:color="auto" w:fill="FFFFFF"/>
        </w:rPr>
        <w:t xml:space="preserve"> </w:t>
      </w:r>
      <w:r w:rsidRPr="00750F10">
        <w:rPr>
          <w:rFonts w:asciiTheme="minorHAnsi" w:hAnsiTheme="minorHAnsi" w:cstheme="minorHAnsi"/>
          <w:shd w:val="clear" w:color="auto" w:fill="FFFFFF"/>
        </w:rPr>
        <w:t xml:space="preserve">at the </w:t>
      </w:r>
      <w:hyperlink r:id="rId18" w:history="1">
        <w:r w:rsidRPr="00750F10">
          <w:rPr>
            <w:rStyle w:val="Hyperlink"/>
            <w:rFonts w:asciiTheme="minorHAnsi" w:hAnsiTheme="minorHAnsi" w:cstheme="minorHAnsi"/>
            <w:spacing w:val="-3"/>
          </w:rPr>
          <w:t>Coop</w:t>
        </w:r>
      </w:hyperlink>
      <w:r w:rsidRPr="00750F10">
        <w:rPr>
          <w:rFonts w:asciiTheme="minorHAnsi" w:hAnsiTheme="minorHAnsi" w:cstheme="minorHAnsi"/>
          <w:color w:val="00B050"/>
          <w:shd w:val="clear" w:color="auto" w:fill="FFFFFF"/>
        </w:rPr>
        <w:t>.</w:t>
      </w:r>
    </w:p>
    <w:p w14:paraId="480282F3" w14:textId="77777777" w:rsidR="00C20242" w:rsidRDefault="00C20242" w:rsidP="00D52687">
      <w:pPr>
        <w:snapToGrid w:val="0"/>
        <w:spacing w:after="120"/>
        <w:contextualSpacing/>
        <w:jc w:val="center"/>
        <w:rPr>
          <w:rFonts w:ascii="Calibri" w:hAnsi="Calibri"/>
          <w:b/>
          <w:szCs w:val="24"/>
        </w:rPr>
      </w:pPr>
    </w:p>
    <w:p w14:paraId="4757CD60" w14:textId="77777777" w:rsidR="00A75E08" w:rsidRPr="009957F2" w:rsidRDefault="00A75E08" w:rsidP="009957F2">
      <w:pPr>
        <w:pStyle w:val="ListParagraph"/>
        <w:numPr>
          <w:ilvl w:val="0"/>
          <w:numId w:val="14"/>
        </w:numPr>
        <w:rPr>
          <w:rFonts w:ascii="Calibri" w:hAnsi="Calibri"/>
          <w:sz w:val="14"/>
          <w:szCs w:val="14"/>
        </w:rPr>
      </w:pPr>
      <w:r w:rsidRPr="009957F2">
        <w:rPr>
          <w:rFonts w:ascii="Calibri" w:hAnsi="Calibri"/>
          <w:b/>
          <w:szCs w:val="24"/>
        </w:rPr>
        <w:t xml:space="preserve">INTEGRATION OF FINANCIAL MARKETS   </w:t>
      </w:r>
      <w:r w:rsidRPr="009957F2">
        <w:rPr>
          <w:rFonts w:ascii="Calibri" w:hAnsi="Calibri"/>
          <w:b/>
          <w:sz w:val="14"/>
          <w:szCs w:val="14"/>
        </w:rPr>
        <w:t xml:space="preserve">       </w:t>
      </w:r>
      <w:r w:rsidRPr="009957F2">
        <w:rPr>
          <w:rFonts w:ascii="Calibri" w:hAnsi="Calibri"/>
          <w:b/>
          <w:sz w:val="14"/>
          <w:szCs w:val="14"/>
        </w:rPr>
        <w:br/>
        <w:t xml:space="preserve">                                                        </w:t>
      </w:r>
    </w:p>
    <w:p w14:paraId="0E6EBCFC" w14:textId="2DC9E52F" w:rsidR="00EE4EC4" w:rsidRPr="00EE4EC4" w:rsidRDefault="00A75E08" w:rsidP="002D5D14">
      <w:pPr>
        <w:pStyle w:val="ListParagraph"/>
        <w:numPr>
          <w:ilvl w:val="0"/>
          <w:numId w:val="11"/>
        </w:numPr>
        <w:rPr>
          <w:rFonts w:ascii="Calibri" w:hAnsi="Calibri"/>
          <w:sz w:val="8"/>
          <w:szCs w:val="8"/>
        </w:rPr>
      </w:pPr>
      <w:r w:rsidRPr="002D5D14">
        <w:rPr>
          <w:rFonts w:ascii="Calibri" w:hAnsi="Calibri"/>
          <w:szCs w:val="24"/>
        </w:rPr>
        <w:t xml:space="preserve"> The theory of gains from intertemporal trade</w:t>
      </w:r>
      <w:r w:rsidRPr="00EE4EC4">
        <w:rPr>
          <w:smallCaps/>
          <w:sz w:val="8"/>
          <w:szCs w:val="8"/>
        </w:rPr>
        <w:br/>
      </w:r>
      <w:r w:rsidRPr="00EE4EC4">
        <w:rPr>
          <w:rFonts w:ascii="Calibri" w:hAnsi="Calibri"/>
          <w:smallCaps/>
          <w:sz w:val="8"/>
          <w:szCs w:val="8"/>
        </w:rPr>
        <w:t xml:space="preserve"> </w:t>
      </w:r>
    </w:p>
    <w:p w14:paraId="4954D29C" w14:textId="77777777" w:rsidR="00A75E08" w:rsidRPr="00EE4EC4" w:rsidRDefault="00EE4EC4" w:rsidP="00EE4EC4">
      <w:pPr>
        <w:ind w:left="360"/>
        <w:rPr>
          <w:rFonts w:ascii="Calibri" w:hAnsi="Calibri"/>
          <w:sz w:val="4"/>
          <w:szCs w:val="4"/>
        </w:rPr>
      </w:pPr>
      <w:r w:rsidRPr="00EE4EC4">
        <w:rPr>
          <w:rStyle w:val="None"/>
          <w:rFonts w:asciiTheme="minorHAnsi" w:hAnsiTheme="minorHAnsi"/>
          <w:i/>
          <w:sz w:val="8"/>
          <w:szCs w:val="8"/>
        </w:rPr>
        <w:br/>
      </w:r>
      <w:r w:rsidR="00C070CA" w:rsidRPr="00EE4EC4">
        <w:rPr>
          <w:rStyle w:val="None"/>
          <w:rFonts w:asciiTheme="minorHAnsi" w:hAnsiTheme="minorHAnsi"/>
          <w:i/>
        </w:rPr>
        <w:t>World Trade and Payments</w:t>
      </w:r>
      <w:r w:rsidR="00090E66">
        <w:rPr>
          <w:rFonts w:ascii="Calibri" w:hAnsi="Calibri"/>
          <w:szCs w:val="24"/>
        </w:rPr>
        <w:t>,</w:t>
      </w:r>
      <w:r w:rsidR="005D715B">
        <w:rPr>
          <w:rFonts w:ascii="Calibri" w:hAnsi="Calibri"/>
          <w:szCs w:val="24"/>
        </w:rPr>
        <w:t xml:space="preserve"> 10</w:t>
      </w:r>
      <w:r w:rsidR="005D715B" w:rsidRPr="005D715B">
        <w:rPr>
          <w:rFonts w:ascii="Calibri" w:hAnsi="Calibri"/>
          <w:szCs w:val="24"/>
          <w:vertAlign w:val="superscript"/>
        </w:rPr>
        <w:t>th</w:t>
      </w:r>
      <w:r w:rsidR="005D715B">
        <w:rPr>
          <w:rFonts w:ascii="Calibri" w:hAnsi="Calibri"/>
          <w:szCs w:val="24"/>
        </w:rPr>
        <w:t xml:space="preserve"> edition,</w:t>
      </w:r>
      <w:r w:rsidR="00090E66">
        <w:rPr>
          <w:rFonts w:ascii="Calibri" w:hAnsi="Calibri"/>
          <w:szCs w:val="24"/>
        </w:rPr>
        <w:t xml:space="preserve"> </w:t>
      </w:r>
      <w:hyperlink r:id="rId19" w:history="1">
        <w:r w:rsidR="00090E66" w:rsidRPr="00B77F57">
          <w:rPr>
            <w:rStyle w:val="Hyperlink"/>
            <w:rFonts w:ascii="Calibri" w:hAnsi="Calibri"/>
            <w:szCs w:val="24"/>
          </w:rPr>
          <w:t>Chapter</w:t>
        </w:r>
        <w:r w:rsidR="00A75E08" w:rsidRPr="00B77F57">
          <w:rPr>
            <w:rStyle w:val="Hyperlink"/>
            <w:rFonts w:ascii="Calibri" w:hAnsi="Calibri"/>
            <w:szCs w:val="24"/>
          </w:rPr>
          <w:t xml:space="preserve"> 21</w:t>
        </w:r>
      </w:hyperlink>
      <w:r w:rsidR="00A75E08" w:rsidRPr="00EE4EC4">
        <w:rPr>
          <w:rFonts w:ascii="Calibri" w:hAnsi="Calibri"/>
          <w:szCs w:val="24"/>
        </w:rPr>
        <w:t>.5.                 ***</w:t>
      </w:r>
      <w:r w:rsidR="009957F2">
        <w:rPr>
          <w:rFonts w:ascii="Calibri" w:hAnsi="Calibri"/>
          <w:szCs w:val="24"/>
        </w:rPr>
        <w:br/>
      </w:r>
    </w:p>
    <w:p w14:paraId="562073F3" w14:textId="77777777" w:rsidR="00A75E08" w:rsidRPr="00F422E3" w:rsidRDefault="00A75E08" w:rsidP="00A75E08">
      <w:pPr>
        <w:rPr>
          <w:rFonts w:ascii="Calibri" w:hAnsi="Calibri"/>
          <w:sz w:val="4"/>
          <w:szCs w:val="4"/>
        </w:rPr>
      </w:pPr>
    </w:p>
    <w:p w14:paraId="360D23D8" w14:textId="721FDAD5" w:rsidR="00A75E08" w:rsidRPr="00420F81" w:rsidRDefault="00A75E08" w:rsidP="00A75E08">
      <w:pPr>
        <w:ind w:firstLine="360"/>
        <w:rPr>
          <w:rFonts w:ascii="Calibri" w:hAnsi="Calibri"/>
          <w:szCs w:val="24"/>
        </w:rPr>
      </w:pPr>
      <w:r w:rsidRPr="00420F81">
        <w:rPr>
          <w:rFonts w:ascii="Calibri" w:hAnsi="Calibri"/>
          <w:szCs w:val="24"/>
        </w:rPr>
        <w:t>M</w:t>
      </w:r>
      <w:r w:rsidR="00EC40AF">
        <w:rPr>
          <w:rFonts w:ascii="Calibri" w:hAnsi="Calibri"/>
          <w:szCs w:val="24"/>
        </w:rPr>
        <w:t xml:space="preserve">. </w:t>
      </w:r>
      <w:r w:rsidRPr="00420F81">
        <w:rPr>
          <w:rFonts w:ascii="Calibri" w:hAnsi="Calibri"/>
          <w:szCs w:val="24"/>
        </w:rPr>
        <w:t>Obstfeld &amp; K</w:t>
      </w:r>
      <w:r w:rsidR="00EC40AF">
        <w:rPr>
          <w:rFonts w:ascii="Calibri" w:hAnsi="Calibri"/>
          <w:szCs w:val="24"/>
        </w:rPr>
        <w:t xml:space="preserve">. </w:t>
      </w:r>
      <w:r w:rsidRPr="00420F81">
        <w:rPr>
          <w:rFonts w:ascii="Calibri" w:hAnsi="Calibri"/>
          <w:szCs w:val="24"/>
        </w:rPr>
        <w:t xml:space="preserve">Rogoff, 1996, </w:t>
      </w:r>
      <w:r w:rsidRPr="00420F81">
        <w:rPr>
          <w:rFonts w:ascii="Calibri" w:hAnsi="Calibri"/>
          <w:i/>
          <w:iCs/>
          <w:szCs w:val="24"/>
        </w:rPr>
        <w:t>Foundations of International Macroeconomics</w:t>
      </w:r>
      <w:r w:rsidRPr="00420F81">
        <w:rPr>
          <w:rFonts w:ascii="Calibri" w:hAnsi="Calibri"/>
          <w:szCs w:val="24"/>
        </w:rPr>
        <w:t>, Parts 1-4.</w:t>
      </w:r>
      <w:r w:rsidRPr="00420F81">
        <w:rPr>
          <w:rFonts w:ascii="Calibri" w:hAnsi="Calibri"/>
          <w:szCs w:val="24"/>
        </w:rPr>
        <w:br/>
      </w:r>
      <w:r w:rsidRPr="00420F81">
        <w:rPr>
          <w:rFonts w:ascii="Calibri" w:hAnsi="Calibri"/>
          <w:szCs w:val="24"/>
        </w:rPr>
        <w:lastRenderedPageBreak/>
        <w:tab/>
      </w:r>
      <w:r w:rsidRPr="00420F81">
        <w:rPr>
          <w:rFonts w:ascii="Calibri" w:hAnsi="Calibri"/>
          <w:szCs w:val="24"/>
        </w:rPr>
        <w:tab/>
        <w:t xml:space="preserve">                      </w:t>
      </w:r>
    </w:p>
    <w:p w14:paraId="3124E4E5" w14:textId="5961EE17" w:rsidR="00A75E08" w:rsidRPr="00E470DD" w:rsidRDefault="003354C8" w:rsidP="002D5D14">
      <w:pPr>
        <w:pStyle w:val="ListParagraph"/>
        <w:numPr>
          <w:ilvl w:val="0"/>
          <w:numId w:val="11"/>
        </w:numPr>
        <w:rPr>
          <w:rFonts w:ascii="Calibri" w:hAnsi="Calibri"/>
          <w:b/>
          <w:bCs/>
          <w:sz w:val="6"/>
          <w:szCs w:val="6"/>
        </w:rPr>
      </w:pPr>
      <w:r w:rsidRPr="00E470DD">
        <w:rPr>
          <w:rFonts w:ascii="Calibri" w:hAnsi="Calibri"/>
          <w:b/>
          <w:bCs/>
          <w:szCs w:val="24"/>
        </w:rPr>
        <w:t xml:space="preserve">The Lucas Paradox and other </w:t>
      </w:r>
      <w:r w:rsidR="00E470DD" w:rsidRPr="00E470DD">
        <w:rPr>
          <w:rFonts w:ascii="Calibri" w:hAnsi="Calibri"/>
          <w:b/>
          <w:bCs/>
          <w:szCs w:val="24"/>
        </w:rPr>
        <w:t>i</w:t>
      </w:r>
      <w:r w:rsidR="004B7AE1" w:rsidRPr="00E470DD">
        <w:rPr>
          <w:rFonts w:ascii="Calibri" w:hAnsi="Calibri"/>
          <w:b/>
          <w:bCs/>
          <w:szCs w:val="24"/>
        </w:rPr>
        <w:t>mp</w:t>
      </w:r>
      <w:r w:rsidR="007746B3" w:rsidRPr="00E470DD">
        <w:rPr>
          <w:rFonts w:ascii="Calibri" w:hAnsi="Calibri"/>
          <w:b/>
          <w:bCs/>
          <w:szCs w:val="24"/>
        </w:rPr>
        <w:t>erfections in fi</w:t>
      </w:r>
      <w:r w:rsidR="004B7AE1" w:rsidRPr="00E470DD">
        <w:rPr>
          <w:rFonts w:ascii="Calibri" w:hAnsi="Calibri"/>
          <w:b/>
          <w:bCs/>
          <w:szCs w:val="24"/>
        </w:rPr>
        <w:t xml:space="preserve">nancial markets </w:t>
      </w:r>
      <w:r w:rsidR="00A75E08" w:rsidRPr="00E470DD">
        <w:rPr>
          <w:rFonts w:ascii="Calibri" w:hAnsi="Calibri"/>
          <w:b/>
          <w:bCs/>
          <w:sz w:val="6"/>
          <w:szCs w:val="6"/>
        </w:rPr>
        <w:br/>
      </w:r>
    </w:p>
    <w:p w14:paraId="6F6DED58" w14:textId="77777777" w:rsidR="005D715B" w:rsidRPr="009957F2" w:rsidRDefault="005D715B" w:rsidP="005D715B">
      <w:pPr>
        <w:pStyle w:val="BodyText"/>
        <w:ind w:left="720"/>
        <w:rPr>
          <w:rFonts w:ascii="Calibri" w:hAnsi="Calibri"/>
          <w:color w:val="000000"/>
          <w:sz w:val="2"/>
          <w:szCs w:val="2"/>
        </w:rPr>
      </w:pPr>
    </w:p>
    <w:p w14:paraId="4E89141C" w14:textId="77777777" w:rsidR="00A75E08" w:rsidRPr="00216D8E" w:rsidRDefault="00A75E08" w:rsidP="005D715B">
      <w:pPr>
        <w:pStyle w:val="BodyText"/>
        <w:ind w:firstLine="360"/>
        <w:rPr>
          <w:rStyle w:val="citation"/>
          <w:rFonts w:ascii="Calibri" w:hAnsi="Calibri"/>
          <w:sz w:val="6"/>
          <w:szCs w:val="6"/>
        </w:rPr>
      </w:pPr>
      <w:r>
        <w:rPr>
          <w:rFonts w:ascii="Calibri" w:hAnsi="Calibri"/>
          <w:color w:val="000000"/>
          <w:sz w:val="24"/>
          <w:szCs w:val="24"/>
        </w:rPr>
        <w:t>Carmen Reinhart</w:t>
      </w:r>
      <w:r w:rsidRPr="00C2337F">
        <w:rPr>
          <w:rFonts w:ascii="Calibri" w:hAnsi="Calibri"/>
          <w:color w:val="000000"/>
          <w:sz w:val="24"/>
          <w:szCs w:val="24"/>
        </w:rPr>
        <w:t xml:space="preserve"> and Kenneth Rogoff, 2004, "</w:t>
      </w:r>
      <w:hyperlink r:id="rId20" w:history="1">
        <w:r w:rsidRPr="00216A59">
          <w:rPr>
            <w:rStyle w:val="Hyperlink"/>
            <w:rFonts w:ascii="Calibri" w:eastAsiaTheme="majorEastAsia" w:hAnsi="Calibri"/>
            <w:color w:val="02559A"/>
            <w:sz w:val="24"/>
            <w:szCs w:val="24"/>
          </w:rPr>
          <w:t>Serial Default And The 'Paradox' Of Rich-To-Poor Capital Flows,</w:t>
        </w:r>
      </w:hyperlink>
      <w:r w:rsidRPr="00216A59">
        <w:rPr>
          <w:rFonts w:ascii="Calibri" w:hAnsi="Calibri"/>
          <w:color w:val="02559A"/>
          <w:sz w:val="24"/>
          <w:szCs w:val="24"/>
        </w:rPr>
        <w:t xml:space="preserve">" </w:t>
      </w:r>
      <w:r w:rsidRPr="00C2337F">
        <w:rPr>
          <w:rFonts w:ascii="Calibri" w:hAnsi="Calibri"/>
          <w:i/>
          <w:color w:val="000000"/>
          <w:sz w:val="24"/>
          <w:szCs w:val="24"/>
        </w:rPr>
        <w:t>American Economic Review</w:t>
      </w:r>
      <w:r w:rsidR="00A45DF7">
        <w:rPr>
          <w:rFonts w:ascii="Calibri" w:hAnsi="Calibri"/>
          <w:color w:val="000000"/>
          <w:sz w:val="24"/>
          <w:szCs w:val="24"/>
        </w:rPr>
        <w:t xml:space="preserve">, </w:t>
      </w:r>
      <w:r w:rsidRPr="00C2337F">
        <w:rPr>
          <w:rFonts w:ascii="Calibri" w:hAnsi="Calibri"/>
          <w:color w:val="000000"/>
          <w:sz w:val="24"/>
          <w:szCs w:val="24"/>
        </w:rPr>
        <w:t>vol. 94, no.2, May, 53-58.   ***</w:t>
      </w:r>
      <w:r w:rsidRPr="009957F2">
        <w:rPr>
          <w:rFonts w:ascii="Calibri" w:hAnsi="Calibri"/>
          <w:sz w:val="2"/>
          <w:szCs w:val="2"/>
        </w:rPr>
        <w:br/>
      </w:r>
    </w:p>
    <w:p w14:paraId="7BD546A4" w14:textId="2481C752" w:rsidR="00A75E08" w:rsidRDefault="00A75E08" w:rsidP="00A75E08">
      <w:pPr>
        <w:pStyle w:val="BodyText"/>
        <w:ind w:firstLine="360"/>
        <w:rPr>
          <w:rFonts w:ascii="Calibri" w:hAnsi="Calibri"/>
          <w:sz w:val="22"/>
          <w:szCs w:val="22"/>
        </w:rPr>
      </w:pPr>
      <w:r w:rsidRPr="005D715B">
        <w:rPr>
          <w:rFonts w:ascii="Calibri" w:hAnsi="Calibri"/>
          <w:sz w:val="22"/>
          <w:szCs w:val="22"/>
        </w:rPr>
        <w:t>E</w:t>
      </w:r>
      <w:r w:rsidR="00461E5B">
        <w:rPr>
          <w:rFonts w:ascii="Calibri" w:hAnsi="Calibri"/>
          <w:sz w:val="22"/>
          <w:szCs w:val="22"/>
        </w:rPr>
        <w:t xml:space="preserve">swar </w:t>
      </w:r>
      <w:r w:rsidRPr="005D715B">
        <w:rPr>
          <w:rFonts w:ascii="Calibri" w:hAnsi="Calibri"/>
          <w:sz w:val="22"/>
          <w:szCs w:val="22"/>
        </w:rPr>
        <w:t>Prasad, R</w:t>
      </w:r>
      <w:r w:rsidR="00461E5B">
        <w:rPr>
          <w:rFonts w:ascii="Calibri" w:hAnsi="Calibri"/>
          <w:sz w:val="22"/>
          <w:szCs w:val="22"/>
        </w:rPr>
        <w:t xml:space="preserve">aghu </w:t>
      </w:r>
      <w:proofErr w:type="spellStart"/>
      <w:r w:rsidRPr="005D715B">
        <w:rPr>
          <w:rFonts w:ascii="Calibri" w:hAnsi="Calibri"/>
          <w:sz w:val="22"/>
          <w:szCs w:val="22"/>
        </w:rPr>
        <w:t>Rajan</w:t>
      </w:r>
      <w:proofErr w:type="spellEnd"/>
      <w:r w:rsidRPr="005D715B">
        <w:rPr>
          <w:rFonts w:ascii="Calibri" w:hAnsi="Calibri"/>
          <w:sz w:val="22"/>
          <w:szCs w:val="22"/>
        </w:rPr>
        <w:t>, and A</w:t>
      </w:r>
      <w:r w:rsidR="00461E5B">
        <w:rPr>
          <w:rFonts w:ascii="Calibri" w:hAnsi="Calibri"/>
          <w:sz w:val="22"/>
          <w:szCs w:val="22"/>
        </w:rPr>
        <w:t xml:space="preserve">rvind </w:t>
      </w:r>
      <w:r w:rsidRPr="005D715B">
        <w:rPr>
          <w:rFonts w:ascii="Calibri" w:hAnsi="Calibri"/>
          <w:sz w:val="22"/>
          <w:szCs w:val="22"/>
        </w:rPr>
        <w:t>Subramanian, 2007, “</w:t>
      </w:r>
      <w:hyperlink r:id="rId21" w:anchor="page=18" w:history="1">
        <w:r w:rsidRPr="004006BF">
          <w:rPr>
            <w:rStyle w:val="Hyperlink"/>
            <w:rFonts w:ascii="Calibri" w:hAnsi="Calibri"/>
            <w:sz w:val="22"/>
            <w:szCs w:val="22"/>
          </w:rPr>
          <w:t>The Paradox of Capital</w:t>
        </w:r>
      </w:hyperlink>
      <w:r w:rsidRPr="005D715B">
        <w:rPr>
          <w:rFonts w:ascii="Calibri" w:hAnsi="Calibri"/>
          <w:sz w:val="22"/>
          <w:szCs w:val="22"/>
        </w:rPr>
        <w:t xml:space="preserve">,” </w:t>
      </w:r>
      <w:r w:rsidRPr="005D715B">
        <w:rPr>
          <w:rFonts w:ascii="Calibri" w:hAnsi="Calibri"/>
          <w:i/>
          <w:sz w:val="22"/>
          <w:szCs w:val="22"/>
        </w:rPr>
        <w:t>Finance &amp; Development</w:t>
      </w:r>
      <w:r w:rsidRPr="005D715B">
        <w:rPr>
          <w:rFonts w:ascii="Calibri" w:hAnsi="Calibri"/>
          <w:sz w:val="22"/>
          <w:szCs w:val="22"/>
        </w:rPr>
        <w:t xml:space="preserve">, </w:t>
      </w:r>
      <w:r w:rsidR="00461E5B">
        <w:rPr>
          <w:rFonts w:ascii="Calibri" w:hAnsi="Calibri"/>
          <w:sz w:val="22"/>
          <w:szCs w:val="22"/>
        </w:rPr>
        <w:t>(</w:t>
      </w:r>
      <w:r w:rsidRPr="005D715B">
        <w:rPr>
          <w:rFonts w:ascii="Calibri" w:hAnsi="Calibri"/>
          <w:sz w:val="22"/>
          <w:szCs w:val="22"/>
        </w:rPr>
        <w:t>IMF</w:t>
      </w:r>
      <w:r w:rsidR="00461E5B">
        <w:rPr>
          <w:rFonts w:ascii="Calibri" w:hAnsi="Calibri"/>
          <w:sz w:val="22"/>
          <w:szCs w:val="22"/>
        </w:rPr>
        <w:t>)</w:t>
      </w:r>
      <w:r w:rsidRPr="005D715B">
        <w:rPr>
          <w:rFonts w:ascii="Calibri" w:hAnsi="Calibri"/>
          <w:sz w:val="22"/>
          <w:szCs w:val="22"/>
        </w:rPr>
        <w:t>, March, 44, no.1</w:t>
      </w:r>
      <w:r w:rsidR="00B1332A">
        <w:rPr>
          <w:rFonts w:ascii="Calibri" w:hAnsi="Calibri"/>
          <w:sz w:val="22"/>
          <w:szCs w:val="22"/>
        </w:rPr>
        <w:t>, 10-13</w:t>
      </w:r>
      <w:r w:rsidRPr="005D715B">
        <w:rPr>
          <w:rFonts w:ascii="Calibri" w:hAnsi="Calibri"/>
          <w:sz w:val="22"/>
          <w:szCs w:val="22"/>
        </w:rPr>
        <w:t>.  *</w:t>
      </w:r>
    </w:p>
    <w:p w14:paraId="21C84AE4" w14:textId="0BCBF871" w:rsidR="00FF02BB" w:rsidRPr="00FF02BB" w:rsidRDefault="00FF02BB" w:rsidP="00FF02BB">
      <w:pPr>
        <w:ind w:firstLine="360"/>
        <w:rPr>
          <w:rFonts w:ascii="Calibri" w:hAnsi="Calibri"/>
          <w:szCs w:val="24"/>
        </w:rPr>
      </w:pPr>
      <w:r w:rsidRPr="005D715B">
        <w:rPr>
          <w:rStyle w:val="citation"/>
          <w:rFonts w:ascii="Calibri" w:hAnsi="Calibri"/>
          <w:color w:val="252525"/>
          <w:szCs w:val="24"/>
        </w:rPr>
        <w:t>Robert Lucas, 1990, "</w:t>
      </w:r>
      <w:hyperlink r:id="rId22" w:history="1">
        <w:r w:rsidRPr="005D715B">
          <w:rPr>
            <w:rStyle w:val="Hyperlink"/>
            <w:rFonts w:ascii="Calibri" w:eastAsiaTheme="majorEastAsia" w:hAnsi="Calibri"/>
            <w:szCs w:val="24"/>
          </w:rPr>
          <w:t>Why Doesn't Capital Flow from Rich to Poor Countries</w:t>
        </w:r>
      </w:hyperlink>
      <w:r w:rsidRPr="005D715B">
        <w:rPr>
          <w:rStyle w:val="citation"/>
          <w:rFonts w:ascii="Calibri" w:hAnsi="Calibri"/>
          <w:color w:val="252525"/>
          <w:szCs w:val="24"/>
        </w:rPr>
        <w:t>?"</w:t>
      </w:r>
      <w:r w:rsidRPr="005D715B">
        <w:rPr>
          <w:rStyle w:val="apple-converted-space"/>
          <w:rFonts w:ascii="Calibri" w:hAnsi="Calibri"/>
          <w:color w:val="252525"/>
          <w:szCs w:val="24"/>
        </w:rPr>
        <w:t> </w:t>
      </w:r>
      <w:r w:rsidRPr="005D715B">
        <w:rPr>
          <w:rStyle w:val="citation"/>
          <w:rFonts w:ascii="Calibri" w:hAnsi="Calibri"/>
          <w:i/>
          <w:iCs/>
          <w:color w:val="252525"/>
          <w:szCs w:val="24"/>
        </w:rPr>
        <w:t>American Economic Review</w:t>
      </w:r>
      <w:r w:rsidRPr="005D715B">
        <w:rPr>
          <w:rStyle w:val="apple-converted-space"/>
          <w:rFonts w:ascii="Calibri" w:hAnsi="Calibri"/>
          <w:color w:val="252525"/>
          <w:szCs w:val="24"/>
        </w:rPr>
        <w:t> </w:t>
      </w:r>
      <w:r w:rsidRPr="005D715B">
        <w:rPr>
          <w:rStyle w:val="citation"/>
          <w:rFonts w:ascii="Calibri" w:hAnsi="Calibri"/>
          <w:bCs/>
          <w:color w:val="252525"/>
          <w:szCs w:val="24"/>
        </w:rPr>
        <w:t xml:space="preserve">80, no. </w:t>
      </w:r>
      <w:r>
        <w:rPr>
          <w:rStyle w:val="citation"/>
          <w:rFonts w:ascii="Calibri" w:hAnsi="Calibri"/>
          <w:color w:val="252525"/>
          <w:szCs w:val="24"/>
        </w:rPr>
        <w:t>2: 92–96.</w:t>
      </w:r>
    </w:p>
    <w:p w14:paraId="400404EE" w14:textId="74021013" w:rsidR="00A75E08" w:rsidRPr="00FF02BB" w:rsidRDefault="00A75E08" w:rsidP="00A75E08">
      <w:pPr>
        <w:pStyle w:val="BodyText"/>
        <w:ind w:firstLine="360"/>
        <w:rPr>
          <w:rFonts w:ascii="Calibri" w:hAnsi="Calibri"/>
          <w:sz w:val="24"/>
          <w:szCs w:val="24"/>
        </w:rPr>
      </w:pPr>
      <w:r w:rsidRPr="00FF02BB">
        <w:rPr>
          <w:rFonts w:ascii="Calibri" w:hAnsi="Calibri"/>
          <w:sz w:val="24"/>
          <w:szCs w:val="24"/>
        </w:rPr>
        <w:t xml:space="preserve">Laura Alfaro, </w:t>
      </w:r>
      <w:proofErr w:type="spellStart"/>
      <w:r w:rsidRPr="00FF02BB">
        <w:rPr>
          <w:rFonts w:ascii="Calibri" w:hAnsi="Calibri"/>
          <w:sz w:val="24"/>
          <w:szCs w:val="24"/>
        </w:rPr>
        <w:t>Sebnem</w:t>
      </w:r>
      <w:proofErr w:type="spellEnd"/>
      <w:r w:rsidRPr="00FF02BB">
        <w:rPr>
          <w:rFonts w:ascii="Calibri" w:hAnsi="Calibri"/>
          <w:sz w:val="24"/>
          <w:szCs w:val="24"/>
        </w:rPr>
        <w:t xml:space="preserve"> </w:t>
      </w:r>
      <w:proofErr w:type="spellStart"/>
      <w:r w:rsidRPr="00FF02BB">
        <w:rPr>
          <w:rFonts w:ascii="Calibri" w:hAnsi="Calibri"/>
          <w:sz w:val="24"/>
          <w:szCs w:val="24"/>
        </w:rPr>
        <w:t>Kalemli-Ozcan</w:t>
      </w:r>
      <w:proofErr w:type="spellEnd"/>
      <w:r w:rsidR="00642FDF">
        <w:rPr>
          <w:rFonts w:ascii="Calibri" w:hAnsi="Calibri"/>
          <w:sz w:val="24"/>
          <w:szCs w:val="24"/>
        </w:rPr>
        <w:t>,</w:t>
      </w:r>
      <w:r w:rsidRPr="00FF02BB">
        <w:rPr>
          <w:rFonts w:ascii="Calibri" w:hAnsi="Calibri"/>
          <w:sz w:val="24"/>
          <w:szCs w:val="24"/>
        </w:rPr>
        <w:t xml:space="preserve"> and </w:t>
      </w:r>
      <w:proofErr w:type="spellStart"/>
      <w:r w:rsidRPr="00FF02BB">
        <w:rPr>
          <w:rFonts w:ascii="Calibri" w:hAnsi="Calibri"/>
          <w:sz w:val="24"/>
          <w:szCs w:val="24"/>
        </w:rPr>
        <w:t>Vadym</w:t>
      </w:r>
      <w:proofErr w:type="spellEnd"/>
      <w:r w:rsidRPr="00FF02BB">
        <w:rPr>
          <w:rFonts w:ascii="Calibri" w:hAnsi="Calibri"/>
          <w:sz w:val="24"/>
          <w:szCs w:val="24"/>
        </w:rPr>
        <w:t xml:space="preserve"> </w:t>
      </w:r>
      <w:proofErr w:type="spellStart"/>
      <w:r w:rsidRPr="00FF02BB">
        <w:rPr>
          <w:rFonts w:ascii="Calibri" w:hAnsi="Calibri"/>
          <w:sz w:val="24"/>
          <w:szCs w:val="24"/>
        </w:rPr>
        <w:t>Volosovych</w:t>
      </w:r>
      <w:proofErr w:type="spellEnd"/>
      <w:r w:rsidRPr="00FF02BB">
        <w:rPr>
          <w:rFonts w:ascii="Calibri" w:hAnsi="Calibri"/>
          <w:sz w:val="24"/>
          <w:szCs w:val="24"/>
        </w:rPr>
        <w:t>, 2008, “</w:t>
      </w:r>
      <w:hyperlink r:id="rId23" w:history="1">
        <w:r w:rsidRPr="00FF02BB">
          <w:rPr>
            <w:rStyle w:val="Hyperlink"/>
            <w:rFonts w:ascii="Calibri" w:hAnsi="Calibri"/>
            <w:sz w:val="24"/>
            <w:szCs w:val="24"/>
          </w:rPr>
          <w:t>Why Doesn’t Capital Flow from Rich to Poor Countries?</w:t>
        </w:r>
      </w:hyperlink>
      <w:r w:rsidRPr="00FF02BB">
        <w:rPr>
          <w:rFonts w:ascii="Calibri" w:hAnsi="Calibri"/>
          <w:sz w:val="24"/>
          <w:szCs w:val="24"/>
        </w:rPr>
        <w:t xml:space="preserve">  An Empirical Investigation,” </w:t>
      </w:r>
      <w:hyperlink r:id="rId24" w:history="1">
        <w:proofErr w:type="spellStart"/>
        <w:r w:rsidRPr="00FF02BB">
          <w:rPr>
            <w:rStyle w:val="Hyperlink"/>
            <w:rFonts w:ascii="Calibri" w:eastAsiaTheme="majorEastAsia" w:hAnsi="Calibri"/>
            <w:i/>
            <w:iCs/>
            <w:color w:val="auto"/>
            <w:sz w:val="24"/>
            <w:szCs w:val="24"/>
          </w:rPr>
          <w:t>Rev.Ec</w:t>
        </w:r>
        <w:proofErr w:type="spellEnd"/>
        <w:r w:rsidRPr="00FF02BB">
          <w:rPr>
            <w:rStyle w:val="Hyperlink"/>
            <w:rFonts w:ascii="Calibri" w:eastAsiaTheme="majorEastAsia" w:hAnsi="Calibri"/>
            <w:i/>
            <w:iCs/>
            <w:color w:val="auto"/>
            <w:sz w:val="24"/>
            <w:szCs w:val="24"/>
          </w:rPr>
          <w:t>.&amp; Stat.</w:t>
        </w:r>
      </w:hyperlink>
      <w:r w:rsidRPr="00FF02BB">
        <w:rPr>
          <w:rStyle w:val="Hyperlink"/>
          <w:rFonts w:ascii="Calibri" w:eastAsiaTheme="majorEastAsia" w:hAnsi="Calibri"/>
          <w:i/>
          <w:iCs/>
          <w:color w:val="auto"/>
          <w:sz w:val="24"/>
          <w:szCs w:val="24"/>
        </w:rPr>
        <w:t>,</w:t>
      </w:r>
      <w:r w:rsidR="002D5D14" w:rsidRPr="00FF02BB">
        <w:rPr>
          <w:rFonts w:ascii="Calibri" w:hAnsi="Calibri"/>
          <w:sz w:val="24"/>
          <w:szCs w:val="24"/>
        </w:rPr>
        <w:t xml:space="preserve"> </w:t>
      </w:r>
      <w:hyperlink r:id="rId25" w:history="1">
        <w:r w:rsidR="002D5D14" w:rsidRPr="00FF02BB">
          <w:rPr>
            <w:rStyle w:val="Hyperlink"/>
            <w:rFonts w:ascii="Calibri" w:hAnsi="Calibri"/>
            <w:sz w:val="24"/>
            <w:szCs w:val="24"/>
          </w:rPr>
          <w:t xml:space="preserve">90, 2, </w:t>
        </w:r>
        <w:r w:rsidRPr="00FF02BB">
          <w:rPr>
            <w:rStyle w:val="Hyperlink"/>
            <w:rFonts w:ascii="Calibri" w:hAnsi="Calibri"/>
            <w:sz w:val="24"/>
            <w:szCs w:val="24"/>
          </w:rPr>
          <w:t>347-68</w:t>
        </w:r>
      </w:hyperlink>
      <w:r w:rsidRPr="00FF02BB">
        <w:rPr>
          <w:rFonts w:ascii="Calibri" w:hAnsi="Calibri"/>
          <w:sz w:val="24"/>
          <w:szCs w:val="24"/>
        </w:rPr>
        <w:t xml:space="preserve">. </w:t>
      </w:r>
      <w:r w:rsidR="006158D1" w:rsidRPr="00FF02BB">
        <w:rPr>
          <w:rFonts w:ascii="Calibri" w:hAnsi="Calibri"/>
          <w:sz w:val="24"/>
          <w:szCs w:val="24"/>
        </w:rPr>
        <w:t xml:space="preserve"> </w:t>
      </w:r>
      <w:hyperlink r:id="rId26" w:history="1">
        <w:r w:rsidR="006158D1" w:rsidRPr="00FF02BB">
          <w:rPr>
            <w:rStyle w:val="Hyperlink"/>
            <w:rFonts w:ascii="Calibri" w:hAnsi="Calibri"/>
            <w:sz w:val="24"/>
            <w:szCs w:val="24"/>
          </w:rPr>
          <w:t>NBER WP 11901</w:t>
        </w:r>
      </w:hyperlink>
      <w:r w:rsidR="006158D1" w:rsidRPr="00FF02BB">
        <w:rPr>
          <w:rFonts w:ascii="Calibri" w:hAnsi="Calibri"/>
          <w:sz w:val="24"/>
          <w:szCs w:val="24"/>
        </w:rPr>
        <w:t>.</w:t>
      </w:r>
    </w:p>
    <w:p w14:paraId="753DE1F8" w14:textId="77777777" w:rsidR="00A75E08" w:rsidRPr="00FF02BB" w:rsidRDefault="00A75E08" w:rsidP="00A75E08">
      <w:pPr>
        <w:pStyle w:val="BodyText"/>
        <w:ind w:firstLine="360"/>
        <w:rPr>
          <w:rFonts w:ascii="Calibri" w:hAnsi="Calibri"/>
          <w:color w:val="000000"/>
          <w:sz w:val="24"/>
          <w:szCs w:val="24"/>
        </w:rPr>
      </w:pPr>
      <w:r w:rsidRPr="00FF02BB">
        <w:rPr>
          <w:rFonts w:ascii="Calibri" w:hAnsi="Calibri"/>
          <w:sz w:val="24"/>
          <w:szCs w:val="24"/>
        </w:rPr>
        <w:t>Mark Aguiar and Gita Gopinath, 2007</w:t>
      </w:r>
      <w:r w:rsidRPr="00FF02BB">
        <w:rPr>
          <w:rFonts w:ascii="Calibri" w:hAnsi="Calibri"/>
          <w:color w:val="656565"/>
          <w:sz w:val="24"/>
          <w:szCs w:val="24"/>
        </w:rPr>
        <w:t>, “</w:t>
      </w:r>
      <w:hyperlink r:id="rId27" w:history="1">
        <w:r w:rsidRPr="00FF02BB">
          <w:rPr>
            <w:rStyle w:val="Hyperlink"/>
            <w:rFonts w:ascii="Calibri" w:eastAsiaTheme="majorEastAsia" w:hAnsi="Calibri"/>
            <w:color w:val="0070C0"/>
            <w:sz w:val="24"/>
            <w:szCs w:val="24"/>
          </w:rPr>
          <w:t>Emerging Market Business Cycles: The Cycle is the Trend</w:t>
        </w:r>
      </w:hyperlink>
      <w:r w:rsidRPr="00FF02BB">
        <w:rPr>
          <w:rFonts w:ascii="Calibri" w:hAnsi="Calibri"/>
          <w:color w:val="656565"/>
          <w:sz w:val="24"/>
          <w:szCs w:val="24"/>
        </w:rPr>
        <w:t>,”</w:t>
      </w:r>
      <w:r w:rsidRPr="00FF02BB">
        <w:rPr>
          <w:rFonts w:ascii="Calibri" w:hAnsi="Calibri"/>
          <w:color w:val="000000"/>
          <w:sz w:val="24"/>
          <w:szCs w:val="24"/>
        </w:rPr>
        <w:t xml:space="preserve"> </w:t>
      </w:r>
      <w:r w:rsidRPr="00FF02BB">
        <w:rPr>
          <w:rStyle w:val="Emphasis"/>
          <w:rFonts w:ascii="Calibri" w:hAnsi="Calibri"/>
          <w:color w:val="000000"/>
          <w:sz w:val="24"/>
          <w:szCs w:val="24"/>
        </w:rPr>
        <w:t xml:space="preserve">Journal of Political Economy 115, 1, </w:t>
      </w:r>
      <w:r w:rsidRPr="00FF02BB">
        <w:rPr>
          <w:rFonts w:ascii="Calibri" w:hAnsi="Calibri"/>
          <w:color w:val="000000"/>
          <w:sz w:val="24"/>
          <w:szCs w:val="24"/>
        </w:rPr>
        <w:t xml:space="preserve">February. </w:t>
      </w:r>
    </w:p>
    <w:p w14:paraId="084916EB" w14:textId="117F4F6F" w:rsidR="00A75E08" w:rsidRPr="00137E66" w:rsidRDefault="006D5921" w:rsidP="00A75E08">
      <w:pPr>
        <w:ind w:left="360"/>
        <w:rPr>
          <w:rFonts w:ascii="Calibri" w:hAnsi="Calibri"/>
          <w:sz w:val="22"/>
        </w:rPr>
      </w:pPr>
      <w:r>
        <w:rPr>
          <w:rFonts w:ascii="Calibri" w:hAnsi="Calibri"/>
          <w:sz w:val="12"/>
          <w:szCs w:val="12"/>
        </w:rPr>
        <w:br/>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12"/>
          <w:szCs w:val="12"/>
        </w:rPr>
        <w:tab/>
      </w:r>
      <w:r w:rsidR="00A75E08" w:rsidRPr="00137E66">
        <w:rPr>
          <w:rFonts w:ascii="Calibri" w:hAnsi="Calibri"/>
          <w:sz w:val="22"/>
        </w:rPr>
        <w:t xml:space="preserve"> </w:t>
      </w:r>
    </w:p>
    <w:p w14:paraId="7700E0AD" w14:textId="5FD2E792" w:rsidR="002D5D14" w:rsidRPr="00E470DD" w:rsidRDefault="00A75E08" w:rsidP="002D5D14">
      <w:pPr>
        <w:pStyle w:val="ListParagraph"/>
        <w:numPr>
          <w:ilvl w:val="0"/>
          <w:numId w:val="11"/>
        </w:numPr>
        <w:rPr>
          <w:rFonts w:ascii="Calibri" w:hAnsi="Calibri"/>
          <w:b/>
          <w:bCs/>
          <w:sz w:val="10"/>
          <w:szCs w:val="10"/>
        </w:rPr>
      </w:pPr>
      <w:r w:rsidRPr="00E470DD">
        <w:rPr>
          <w:rFonts w:ascii="Calibri" w:hAnsi="Calibri"/>
          <w:b/>
          <w:bCs/>
          <w:szCs w:val="24"/>
        </w:rPr>
        <w:t>Interest Rate Parity</w:t>
      </w:r>
      <w:r w:rsidR="00754418" w:rsidRPr="00E470DD">
        <w:rPr>
          <w:rFonts w:ascii="Calibri" w:hAnsi="Calibri"/>
          <w:b/>
          <w:bCs/>
          <w:szCs w:val="24"/>
        </w:rPr>
        <w:t xml:space="preserve"> &amp; other tests of financial integration</w:t>
      </w:r>
      <w:r w:rsidRPr="00E470DD">
        <w:rPr>
          <w:rFonts w:ascii="Calibri" w:hAnsi="Calibri"/>
          <w:b/>
          <w:bCs/>
          <w:sz w:val="22"/>
        </w:rPr>
        <w:t xml:space="preserve"> </w:t>
      </w:r>
      <w:r w:rsidR="002D5D14" w:rsidRPr="00E470DD">
        <w:rPr>
          <w:rFonts w:ascii="Calibri" w:hAnsi="Calibri"/>
          <w:b/>
          <w:bCs/>
          <w:sz w:val="16"/>
          <w:szCs w:val="16"/>
        </w:rPr>
        <w:tab/>
      </w:r>
      <w:r w:rsidR="002D5D14" w:rsidRPr="00E470DD">
        <w:rPr>
          <w:rFonts w:ascii="Calibri" w:hAnsi="Calibri"/>
          <w:b/>
          <w:bCs/>
          <w:sz w:val="10"/>
          <w:szCs w:val="10"/>
        </w:rPr>
        <w:br/>
      </w:r>
    </w:p>
    <w:p w14:paraId="77B84C99" w14:textId="77777777" w:rsidR="002D78A4" w:rsidRPr="00103814" w:rsidRDefault="00A75E08" w:rsidP="002D78A4">
      <w:pPr>
        <w:pStyle w:val="3vff3xh4yd"/>
        <w:shd w:val="clear" w:color="auto" w:fill="FFFFFF"/>
        <w:spacing w:before="0" w:beforeAutospacing="0" w:after="0" w:afterAutospacing="0"/>
        <w:ind w:firstLine="288"/>
        <w:rPr>
          <w:rFonts w:ascii="Calibri" w:hAnsi="Calibri"/>
          <w:sz w:val="8"/>
          <w:szCs w:val="8"/>
        </w:rPr>
      </w:pPr>
      <w:r w:rsidRPr="002D5D14">
        <w:rPr>
          <w:rFonts w:ascii="Calibri" w:hAnsi="Calibri"/>
          <w:i/>
          <w:iCs/>
        </w:rPr>
        <w:t>WTP</w:t>
      </w:r>
      <w:r w:rsidR="00813C87">
        <w:rPr>
          <w:rFonts w:ascii="Calibri" w:hAnsi="Calibri"/>
        </w:rPr>
        <w:t>, Chapter</w:t>
      </w:r>
      <w:r w:rsidRPr="002D5D14">
        <w:rPr>
          <w:rFonts w:ascii="Calibri" w:hAnsi="Calibri"/>
        </w:rPr>
        <w:t xml:space="preserve">s </w:t>
      </w:r>
      <w:hyperlink r:id="rId28" w:history="1">
        <w:r w:rsidRPr="00031957">
          <w:rPr>
            <w:rStyle w:val="Hyperlink"/>
            <w:rFonts w:ascii="Calibri" w:hAnsi="Calibri"/>
          </w:rPr>
          <w:t>21.4</w:t>
        </w:r>
      </w:hyperlink>
      <w:r w:rsidR="008D79A1">
        <w:rPr>
          <w:rFonts w:ascii="Calibri" w:hAnsi="Calibri"/>
        </w:rPr>
        <w:t xml:space="preserve">, </w:t>
      </w:r>
      <w:hyperlink r:id="rId29" w:history="1">
        <w:r w:rsidR="008D79A1" w:rsidRPr="00CE20E0">
          <w:rPr>
            <w:rStyle w:val="Hyperlink"/>
            <w:rFonts w:ascii="Calibri" w:hAnsi="Calibri"/>
          </w:rPr>
          <w:t>27.</w:t>
        </w:r>
        <w:r w:rsidR="008D79A1">
          <w:rPr>
            <w:rStyle w:val="Hyperlink"/>
            <w:rFonts w:ascii="Calibri" w:hAnsi="Calibri"/>
          </w:rPr>
          <w:t>1</w:t>
        </w:r>
      </w:hyperlink>
      <w:r w:rsidR="008D79A1">
        <w:rPr>
          <w:rFonts w:ascii="Calibri" w:hAnsi="Calibri"/>
        </w:rPr>
        <w:t xml:space="preserve"> </w:t>
      </w:r>
      <w:r w:rsidRPr="002D5D14">
        <w:rPr>
          <w:rFonts w:ascii="Calibri" w:hAnsi="Calibri"/>
        </w:rPr>
        <w:t>.                 ***</w:t>
      </w:r>
      <w:r w:rsidR="008D79A1" w:rsidRPr="008D79A1">
        <w:rPr>
          <w:rFonts w:ascii="Calibri" w:hAnsi="Calibri"/>
          <w:sz w:val="8"/>
          <w:szCs w:val="8"/>
        </w:rPr>
        <w:br/>
      </w:r>
    </w:p>
    <w:p w14:paraId="745F7E3E" w14:textId="3E0CB49E" w:rsidR="002D78A4" w:rsidRPr="00437016" w:rsidRDefault="00103814" w:rsidP="00103814">
      <w:pPr>
        <w:pStyle w:val="Heading3"/>
        <w:shd w:val="clear" w:color="auto" w:fill="FFFFFF"/>
        <w:spacing w:before="0" w:after="30" w:line="285" w:lineRule="atLeast"/>
        <w:rPr>
          <w:rFonts w:ascii="Arial" w:hAnsi="Arial" w:cs="Arial"/>
          <w:b w:val="0"/>
          <w:bCs w:val="0"/>
          <w:color w:val="FF0000"/>
          <w:szCs w:val="24"/>
        </w:rPr>
      </w:pPr>
      <w:r w:rsidRPr="00437016">
        <w:rPr>
          <w:rFonts w:asciiTheme="minorHAnsi" w:hAnsiTheme="minorHAnsi"/>
          <w:b w:val="0"/>
          <w:color w:val="auto"/>
          <w:szCs w:val="24"/>
        </w:rPr>
        <w:t xml:space="preserve">     </w:t>
      </w:r>
      <w:r w:rsidR="00593FDA" w:rsidRPr="00437016">
        <w:rPr>
          <w:rFonts w:asciiTheme="minorHAnsi" w:hAnsiTheme="minorHAnsi"/>
          <w:b w:val="0"/>
          <w:color w:val="auto"/>
          <w:szCs w:val="24"/>
        </w:rPr>
        <w:t xml:space="preserve">The International Monetary Fund, 2012, </w:t>
      </w:r>
      <w:hyperlink r:id="rId30" w:history="1">
        <w:r w:rsidR="00593FDA" w:rsidRPr="00437016">
          <w:rPr>
            <w:rStyle w:val="Hyperlink"/>
            <w:rFonts w:asciiTheme="minorHAnsi" w:hAnsiTheme="minorHAnsi"/>
            <w:b w:val="0"/>
            <w:szCs w:val="24"/>
          </w:rPr>
          <w:t>“The Liberalization and Management of Capital Flows: An Institutional View.”</w:t>
        </w:r>
      </w:hyperlink>
      <w:r w:rsidR="00593FDA" w:rsidRPr="00437016">
        <w:rPr>
          <w:rFonts w:asciiTheme="minorHAnsi" w:hAnsiTheme="minorHAnsi"/>
          <w:b w:val="0"/>
          <w:color w:val="auto"/>
          <w:szCs w:val="24"/>
        </w:rPr>
        <w:t xml:space="preserve"> November. </w:t>
      </w:r>
    </w:p>
    <w:p w14:paraId="79F98CFA" w14:textId="77777777" w:rsidR="00673E63" w:rsidRDefault="00C13226" w:rsidP="004C40F0">
      <w:pPr>
        <w:pStyle w:val="3vff3xh4yd"/>
        <w:shd w:val="clear" w:color="auto" w:fill="FFFFFF"/>
        <w:spacing w:before="0" w:beforeAutospacing="0" w:after="0" w:afterAutospacing="0"/>
        <w:ind w:firstLine="288"/>
        <w:rPr>
          <w:rFonts w:ascii="Calibri" w:hAnsi="Calibri"/>
          <w:sz w:val="16"/>
          <w:szCs w:val="16"/>
        </w:rPr>
      </w:pPr>
      <w:r w:rsidRPr="00437016">
        <w:rPr>
          <w:rFonts w:asciiTheme="minorHAnsi" w:hAnsiTheme="minorHAnsi" w:cstheme="minorHAnsi"/>
        </w:rPr>
        <w:t xml:space="preserve">S. </w:t>
      </w:r>
      <w:proofErr w:type="spellStart"/>
      <w:r w:rsidRPr="00437016">
        <w:rPr>
          <w:rFonts w:asciiTheme="minorHAnsi" w:hAnsiTheme="minorHAnsi" w:cstheme="minorHAnsi"/>
        </w:rPr>
        <w:t>Avdjiev</w:t>
      </w:r>
      <w:proofErr w:type="spellEnd"/>
      <w:r w:rsidRPr="00437016">
        <w:rPr>
          <w:rFonts w:asciiTheme="minorHAnsi" w:hAnsiTheme="minorHAnsi" w:cstheme="minorHAnsi"/>
        </w:rPr>
        <w:t>, W. Du, C. Koch, and H.S.</w:t>
      </w:r>
      <w:r w:rsidR="00CB116D" w:rsidRPr="00437016">
        <w:rPr>
          <w:rFonts w:asciiTheme="minorHAnsi" w:hAnsiTheme="minorHAnsi" w:cstheme="minorHAnsi"/>
        </w:rPr>
        <w:t xml:space="preserve"> Shin</w:t>
      </w:r>
      <w:r w:rsidR="00073E1C" w:rsidRPr="00437016">
        <w:rPr>
          <w:rFonts w:asciiTheme="minorHAnsi" w:hAnsiTheme="minorHAnsi" w:cstheme="minorHAnsi"/>
        </w:rPr>
        <w:t>, 201</w:t>
      </w:r>
      <w:r w:rsidR="00F45278" w:rsidRPr="00437016">
        <w:rPr>
          <w:rFonts w:asciiTheme="minorHAnsi" w:hAnsiTheme="minorHAnsi" w:cstheme="minorHAnsi"/>
        </w:rPr>
        <w:t>9</w:t>
      </w:r>
      <w:r w:rsidR="00CB116D" w:rsidRPr="00437016">
        <w:rPr>
          <w:rFonts w:asciiTheme="minorHAnsi" w:hAnsiTheme="minorHAnsi" w:cstheme="minorHAnsi"/>
        </w:rPr>
        <w:t xml:space="preserve">, </w:t>
      </w:r>
      <w:r w:rsidR="008C3CA2" w:rsidRPr="00437016">
        <w:rPr>
          <w:rFonts w:asciiTheme="minorHAnsi" w:hAnsiTheme="minorHAnsi" w:cstheme="minorHAnsi"/>
        </w:rPr>
        <w:t>“</w:t>
      </w:r>
      <w:hyperlink r:id="rId31" w:history="1">
        <w:r w:rsidR="00CB116D" w:rsidRPr="00437016">
          <w:rPr>
            <w:rStyle w:val="Hyperlink"/>
            <w:rFonts w:asciiTheme="minorHAnsi" w:hAnsiTheme="minorHAnsi" w:cstheme="minorHAnsi"/>
            <w:bCs/>
          </w:rPr>
          <w:t xml:space="preserve">The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 xml:space="preserve">ollar, </w:t>
        </w:r>
        <w:r w:rsidR="00B1332A" w:rsidRPr="00437016">
          <w:rPr>
            <w:rStyle w:val="Hyperlink"/>
            <w:rFonts w:asciiTheme="minorHAnsi" w:hAnsiTheme="minorHAnsi" w:cstheme="minorHAnsi"/>
            <w:bCs/>
          </w:rPr>
          <w:t>B</w:t>
        </w:r>
        <w:r w:rsidR="00CB116D" w:rsidRPr="00437016">
          <w:rPr>
            <w:rStyle w:val="Hyperlink"/>
            <w:rFonts w:asciiTheme="minorHAnsi" w:hAnsiTheme="minorHAnsi" w:cstheme="minorHAnsi"/>
            <w:bCs/>
          </w:rPr>
          <w:t xml:space="preserve">ank </w:t>
        </w:r>
        <w:r w:rsidR="00B1332A" w:rsidRPr="00437016">
          <w:rPr>
            <w:rStyle w:val="Hyperlink"/>
            <w:rFonts w:asciiTheme="minorHAnsi" w:hAnsiTheme="minorHAnsi" w:cstheme="minorHAnsi"/>
            <w:bCs/>
          </w:rPr>
          <w:t>L</w:t>
        </w:r>
        <w:r w:rsidR="00CB116D" w:rsidRPr="00437016">
          <w:rPr>
            <w:rStyle w:val="Hyperlink"/>
            <w:rFonts w:asciiTheme="minorHAnsi" w:hAnsiTheme="minorHAnsi" w:cstheme="minorHAnsi"/>
            <w:bCs/>
          </w:rPr>
          <w:t xml:space="preserve">everage and </w:t>
        </w:r>
        <w:r w:rsidR="00B1332A" w:rsidRPr="00437016">
          <w:rPr>
            <w:rStyle w:val="Hyperlink"/>
            <w:rFonts w:asciiTheme="minorHAnsi" w:hAnsiTheme="minorHAnsi" w:cstheme="minorHAnsi"/>
            <w:bCs/>
          </w:rPr>
          <w:t>D</w:t>
        </w:r>
        <w:r w:rsidR="00CB116D" w:rsidRPr="00437016">
          <w:rPr>
            <w:rStyle w:val="Hyperlink"/>
            <w:rFonts w:asciiTheme="minorHAnsi" w:hAnsiTheme="minorHAnsi" w:cstheme="minorHAnsi"/>
            <w:bCs/>
          </w:rPr>
          <w:t>eviations</w:t>
        </w:r>
        <w:r w:rsidR="008C3CA2" w:rsidRPr="00437016">
          <w:rPr>
            <w:rStyle w:val="Hyperlink"/>
            <w:rFonts w:asciiTheme="minorHAnsi" w:hAnsiTheme="minorHAnsi" w:cstheme="minorHAnsi"/>
            <w:bCs/>
          </w:rPr>
          <w:t xml:space="preserve"> </w:t>
        </w:r>
        <w:r w:rsidR="00CB116D" w:rsidRPr="00437016">
          <w:rPr>
            <w:rStyle w:val="Hyperlink"/>
            <w:rFonts w:asciiTheme="minorHAnsi" w:hAnsiTheme="minorHAnsi" w:cstheme="minorHAnsi"/>
            <w:bCs/>
          </w:rPr>
          <w:t xml:space="preserve">from </w:t>
        </w:r>
        <w:r w:rsidR="00B1332A" w:rsidRPr="00437016">
          <w:rPr>
            <w:rStyle w:val="Hyperlink"/>
            <w:rFonts w:asciiTheme="minorHAnsi" w:hAnsiTheme="minorHAnsi" w:cstheme="minorHAnsi"/>
            <w:bCs/>
          </w:rPr>
          <w:t>C</w:t>
        </w:r>
        <w:r w:rsidR="00CB116D" w:rsidRPr="00437016">
          <w:rPr>
            <w:rStyle w:val="Hyperlink"/>
            <w:rFonts w:asciiTheme="minorHAnsi" w:hAnsiTheme="minorHAnsi" w:cstheme="minorHAnsi"/>
            <w:bCs/>
          </w:rPr>
          <w:t xml:space="preserve">overed </w:t>
        </w:r>
        <w:r w:rsidR="00B1332A" w:rsidRPr="00437016">
          <w:rPr>
            <w:rStyle w:val="Hyperlink"/>
            <w:rFonts w:asciiTheme="minorHAnsi" w:hAnsiTheme="minorHAnsi" w:cstheme="minorHAnsi"/>
            <w:bCs/>
          </w:rPr>
          <w:t>I</w:t>
        </w:r>
        <w:r w:rsidR="00CB116D" w:rsidRPr="00437016">
          <w:rPr>
            <w:rStyle w:val="Hyperlink"/>
            <w:rFonts w:asciiTheme="minorHAnsi" w:hAnsiTheme="minorHAnsi" w:cstheme="minorHAnsi"/>
            <w:bCs/>
          </w:rPr>
          <w:t xml:space="preserve">nterest </w:t>
        </w:r>
        <w:r w:rsidR="00B1332A" w:rsidRPr="00437016">
          <w:rPr>
            <w:rStyle w:val="Hyperlink"/>
            <w:rFonts w:asciiTheme="minorHAnsi" w:hAnsiTheme="minorHAnsi" w:cstheme="minorHAnsi"/>
            <w:bCs/>
          </w:rPr>
          <w:t>P</w:t>
        </w:r>
        <w:r w:rsidR="00CB116D" w:rsidRPr="00437016">
          <w:rPr>
            <w:rStyle w:val="Hyperlink"/>
            <w:rFonts w:asciiTheme="minorHAnsi" w:hAnsiTheme="minorHAnsi" w:cstheme="minorHAnsi"/>
            <w:bCs/>
          </w:rPr>
          <w:t>arity</w:t>
        </w:r>
      </w:hyperlink>
      <w:r w:rsidR="008C3CA2" w:rsidRPr="00437016">
        <w:rPr>
          <w:rFonts w:asciiTheme="minorHAnsi" w:hAnsiTheme="minorHAnsi" w:cstheme="minorHAnsi"/>
          <w:bCs/>
        </w:rPr>
        <w:t>,”</w:t>
      </w:r>
      <w:r w:rsidR="00E80C62" w:rsidRPr="00437016">
        <w:rPr>
          <w:rFonts w:asciiTheme="minorHAnsi" w:hAnsiTheme="minorHAnsi" w:cstheme="minorHAnsi"/>
          <w:bCs/>
        </w:rPr>
        <w:t xml:space="preserve"> </w:t>
      </w:r>
      <w:hyperlink r:id="rId32" w:history="1">
        <w:r w:rsidR="00D677FB" w:rsidRPr="00437016">
          <w:rPr>
            <w:rStyle w:val="Hyperlink"/>
            <w:rFonts w:asciiTheme="minorHAnsi" w:hAnsiTheme="minorHAnsi" w:cstheme="minorHAnsi"/>
            <w:bCs/>
            <w:i/>
          </w:rPr>
          <w:t>American Economic Review: Insights</w:t>
        </w:r>
        <w:r w:rsidR="00F45278" w:rsidRPr="00437016">
          <w:rPr>
            <w:rStyle w:val="Hyperlink"/>
            <w:rFonts w:asciiTheme="minorHAnsi" w:hAnsiTheme="minorHAnsi" w:cstheme="minorHAnsi"/>
            <w:bCs/>
          </w:rPr>
          <w:t>, Sept</w:t>
        </w:r>
        <w:r w:rsidR="00437016">
          <w:rPr>
            <w:rStyle w:val="Hyperlink"/>
            <w:rFonts w:asciiTheme="minorHAnsi" w:hAnsiTheme="minorHAnsi" w:cstheme="minorHAnsi"/>
            <w:bCs/>
          </w:rPr>
          <w:t>.</w:t>
        </w:r>
        <w:r w:rsidR="00F45278" w:rsidRPr="00437016">
          <w:rPr>
            <w:rStyle w:val="Hyperlink"/>
            <w:rFonts w:asciiTheme="minorHAnsi" w:hAnsiTheme="minorHAnsi" w:cstheme="minorHAnsi"/>
            <w:bCs/>
          </w:rPr>
          <w:t>, 1, no. 2,</w:t>
        </w:r>
        <w:r w:rsidR="00314334" w:rsidRPr="00437016">
          <w:rPr>
            <w:rStyle w:val="Hyperlink"/>
            <w:rFonts w:asciiTheme="minorHAnsi" w:hAnsiTheme="minorHAnsi" w:cstheme="minorHAnsi"/>
            <w:bCs/>
          </w:rPr>
          <w:t xml:space="preserve"> 193-208</w:t>
        </w:r>
      </w:hyperlink>
      <w:r w:rsidR="004C40F0">
        <w:rPr>
          <w:rFonts w:ascii="Calibri" w:hAnsi="Calibri"/>
          <w:sz w:val="22"/>
        </w:rPr>
        <w:t>.</w:t>
      </w:r>
      <w:r w:rsidR="004C40F0">
        <w:rPr>
          <w:rFonts w:ascii="Calibri" w:hAnsi="Calibri"/>
          <w:sz w:val="22"/>
        </w:rPr>
        <w:br/>
      </w:r>
    </w:p>
    <w:p w14:paraId="212F4D7A" w14:textId="5906EE87" w:rsidR="00A75E08" w:rsidRPr="004C40F0" w:rsidRDefault="00A75E08" w:rsidP="004C40F0">
      <w:pPr>
        <w:pStyle w:val="3vff3xh4yd"/>
        <w:shd w:val="clear" w:color="auto" w:fill="FFFFFF"/>
        <w:spacing w:before="0" w:beforeAutospacing="0" w:after="0" w:afterAutospacing="0"/>
        <w:ind w:firstLine="288"/>
        <w:rPr>
          <w:rFonts w:asciiTheme="minorHAnsi" w:hAnsiTheme="minorHAnsi" w:cstheme="minorHAnsi"/>
          <w:bCs/>
          <w:sz w:val="22"/>
          <w:szCs w:val="22"/>
        </w:rPr>
      </w:pPr>
      <w:r w:rsidRPr="002D5D14">
        <w:rPr>
          <w:rFonts w:ascii="Calibri" w:hAnsi="Calibri"/>
          <w:sz w:val="16"/>
          <w:szCs w:val="16"/>
        </w:rPr>
        <w:br/>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r w:rsidRPr="002D5D14">
        <w:rPr>
          <w:rFonts w:ascii="Calibri" w:hAnsi="Calibri"/>
          <w:sz w:val="16"/>
          <w:szCs w:val="16"/>
        </w:rPr>
        <w:tab/>
      </w:r>
    </w:p>
    <w:p w14:paraId="2EBBFF10" w14:textId="25607ADE" w:rsidR="00A75E08" w:rsidRPr="002D5D14" w:rsidRDefault="002D5D14" w:rsidP="002D5D14">
      <w:pPr>
        <w:ind w:left="360"/>
        <w:rPr>
          <w:rFonts w:ascii="Calibri" w:hAnsi="Calibri"/>
          <w:b/>
          <w:sz w:val="10"/>
          <w:szCs w:val="10"/>
        </w:rPr>
      </w:pPr>
      <w:r w:rsidRPr="002D5D14">
        <w:rPr>
          <w:rFonts w:ascii="Calibri" w:hAnsi="Calibri"/>
          <w:b/>
          <w:szCs w:val="24"/>
        </w:rPr>
        <w:t xml:space="preserve">II. </w:t>
      </w:r>
      <w:r w:rsidR="003E481C">
        <w:rPr>
          <w:rFonts w:ascii="Calibri" w:hAnsi="Calibri"/>
          <w:b/>
          <w:szCs w:val="24"/>
        </w:rPr>
        <w:t>EXPECTATIONS</w:t>
      </w:r>
      <w:r w:rsidR="00420BE8">
        <w:rPr>
          <w:rFonts w:ascii="Calibri" w:hAnsi="Calibri"/>
          <w:b/>
          <w:szCs w:val="24"/>
        </w:rPr>
        <w:t xml:space="preserve"> &amp; </w:t>
      </w:r>
      <w:r w:rsidR="00A75E08" w:rsidRPr="002D5D14">
        <w:rPr>
          <w:rFonts w:ascii="Calibri" w:hAnsi="Calibri"/>
          <w:b/>
          <w:szCs w:val="24"/>
        </w:rPr>
        <w:t>EXCHANGE RATE DETERMINATION</w:t>
      </w:r>
      <w:r w:rsidR="00A75E08" w:rsidRPr="002D5D14">
        <w:rPr>
          <w:rFonts w:ascii="Calibri" w:hAnsi="Calibri"/>
          <w:b/>
          <w:sz w:val="10"/>
          <w:szCs w:val="10"/>
        </w:rPr>
        <w:br/>
      </w:r>
      <w:r w:rsidR="00A75E08" w:rsidRPr="002D5D14">
        <w:rPr>
          <w:rFonts w:ascii="Calibri" w:hAnsi="Calibri"/>
          <w:b/>
          <w:sz w:val="10"/>
          <w:szCs w:val="10"/>
        </w:rPr>
        <w:tab/>
      </w:r>
      <w:r w:rsidR="00A75E08" w:rsidRPr="002D5D14">
        <w:rPr>
          <w:rFonts w:ascii="Calibri" w:hAnsi="Calibri"/>
          <w:b/>
          <w:sz w:val="10"/>
          <w:szCs w:val="10"/>
        </w:rPr>
        <w:tab/>
        <w:t xml:space="preserve">         </w:t>
      </w:r>
      <w:r w:rsidR="00A75E08" w:rsidRPr="002D5D14">
        <w:rPr>
          <w:rFonts w:ascii="Calibri" w:hAnsi="Calibri"/>
          <w:b/>
          <w:sz w:val="10"/>
          <w:szCs w:val="10"/>
        </w:rPr>
        <w:tab/>
      </w:r>
      <w:r w:rsidR="00A75E08" w:rsidRPr="002D5D14">
        <w:rPr>
          <w:rFonts w:ascii="Calibri" w:hAnsi="Calibri"/>
          <w:b/>
          <w:sz w:val="10"/>
          <w:szCs w:val="10"/>
        </w:rPr>
        <w:tab/>
        <w:t xml:space="preserve"> </w:t>
      </w:r>
    </w:p>
    <w:p w14:paraId="7D34D60F" w14:textId="00BE8EB4" w:rsidR="00772A07" w:rsidRPr="00E470DD" w:rsidRDefault="003E481C" w:rsidP="002D5D14">
      <w:pPr>
        <w:pStyle w:val="ListParagraph"/>
        <w:numPr>
          <w:ilvl w:val="0"/>
          <w:numId w:val="12"/>
        </w:numPr>
        <w:rPr>
          <w:rFonts w:ascii="Calibri" w:hAnsi="Calibri"/>
          <w:b/>
          <w:bCs/>
          <w:sz w:val="10"/>
          <w:szCs w:val="10"/>
        </w:rPr>
      </w:pPr>
      <w:r w:rsidRPr="00E470DD">
        <w:rPr>
          <w:rFonts w:ascii="Calibri" w:hAnsi="Calibri"/>
          <w:b/>
          <w:bCs/>
          <w:szCs w:val="24"/>
        </w:rPr>
        <w:t>The monetary model w</w:t>
      </w:r>
      <w:r w:rsidR="00A75E08" w:rsidRPr="00E470DD">
        <w:rPr>
          <w:rFonts w:ascii="Calibri" w:hAnsi="Calibri"/>
          <w:b/>
          <w:bCs/>
          <w:szCs w:val="24"/>
        </w:rPr>
        <w:t>ith flexible prices</w:t>
      </w:r>
      <w:r w:rsidR="00C070CA" w:rsidRPr="00E470DD">
        <w:rPr>
          <w:rFonts w:ascii="Calibri" w:hAnsi="Calibri"/>
          <w:b/>
          <w:bCs/>
          <w:sz w:val="10"/>
          <w:szCs w:val="10"/>
        </w:rPr>
        <w:br/>
      </w:r>
    </w:p>
    <w:p w14:paraId="6F050810" w14:textId="77777777" w:rsidR="00A75E08" w:rsidRPr="00D75AFD" w:rsidRDefault="00A75E08" w:rsidP="00D75AFD">
      <w:pPr>
        <w:ind w:left="360"/>
        <w:rPr>
          <w:rFonts w:ascii="Calibri" w:hAnsi="Calibri"/>
          <w:szCs w:val="24"/>
        </w:rPr>
      </w:pPr>
      <w:r w:rsidRPr="00772A07">
        <w:rPr>
          <w:rFonts w:ascii="Calibri" w:hAnsi="Calibri"/>
          <w:i/>
          <w:iCs/>
          <w:szCs w:val="24"/>
        </w:rPr>
        <w:t>WTP</w:t>
      </w:r>
      <w:r w:rsidRPr="00772A07">
        <w:rPr>
          <w:rFonts w:ascii="Calibri" w:hAnsi="Calibri"/>
          <w:szCs w:val="24"/>
        </w:rPr>
        <w:t xml:space="preserve">, </w:t>
      </w:r>
      <w:r w:rsidR="00742FB3">
        <w:rPr>
          <w:rFonts w:ascii="Calibri" w:hAnsi="Calibri"/>
          <w:szCs w:val="24"/>
        </w:rPr>
        <w:t>10</w:t>
      </w:r>
      <w:r w:rsidR="00742FB3" w:rsidRPr="00742FB3">
        <w:rPr>
          <w:rFonts w:ascii="Calibri" w:hAnsi="Calibri"/>
          <w:szCs w:val="24"/>
          <w:vertAlign w:val="superscript"/>
        </w:rPr>
        <w:t>th</w:t>
      </w:r>
      <w:r w:rsidR="00742FB3">
        <w:rPr>
          <w:rFonts w:ascii="Calibri" w:hAnsi="Calibri"/>
          <w:szCs w:val="24"/>
        </w:rPr>
        <w:t xml:space="preserve"> edition, </w:t>
      </w:r>
      <w:hyperlink r:id="rId33" w:history="1">
        <w:r w:rsidR="00326B10" w:rsidRPr="00CE20E0">
          <w:rPr>
            <w:rStyle w:val="Hyperlink"/>
            <w:rFonts w:ascii="Calibri" w:hAnsi="Calibri"/>
            <w:szCs w:val="24"/>
          </w:rPr>
          <w:t>Chapter</w:t>
        </w:r>
        <w:r w:rsidRPr="00CE20E0">
          <w:rPr>
            <w:rStyle w:val="Hyperlink"/>
            <w:rFonts w:ascii="Calibri" w:hAnsi="Calibri"/>
            <w:szCs w:val="24"/>
          </w:rPr>
          <w:t xml:space="preserve"> 27.2-27.3</w:t>
        </w:r>
      </w:hyperlink>
      <w:r w:rsidRPr="00772A07">
        <w:rPr>
          <w:rFonts w:ascii="Calibri" w:hAnsi="Calibri"/>
          <w:szCs w:val="24"/>
        </w:rPr>
        <w:t xml:space="preserve">  </w:t>
      </w:r>
      <w:r w:rsidR="00D75AFD">
        <w:rPr>
          <w:rFonts w:ascii="Calibri" w:hAnsi="Calibri"/>
          <w:szCs w:val="24"/>
        </w:rPr>
        <w:t xml:space="preserve">and </w:t>
      </w:r>
      <w:r w:rsidRPr="00772A07">
        <w:rPr>
          <w:rFonts w:ascii="Calibri" w:hAnsi="Calibri"/>
          <w:szCs w:val="24"/>
        </w:rPr>
        <w:t xml:space="preserve"> </w:t>
      </w:r>
      <w:hyperlink r:id="rId34" w:history="1">
        <w:r w:rsidR="005C68C6">
          <w:rPr>
            <w:rStyle w:val="Hyperlink"/>
            <w:rFonts w:ascii="Calibri" w:hAnsi="Calibri"/>
            <w:szCs w:val="24"/>
          </w:rPr>
          <w:t>Supplement to Ch. 27,</w:t>
        </w:r>
        <w:r w:rsidR="00D75AFD">
          <w:rPr>
            <w:rStyle w:val="Hyperlink"/>
            <w:rFonts w:ascii="Calibri" w:hAnsi="Calibri"/>
            <w:szCs w:val="24"/>
          </w:rPr>
          <w:t xml:space="preserve"> S51-55</w:t>
        </w:r>
        <w:r w:rsidRPr="00C7265A">
          <w:rPr>
            <w:rStyle w:val="Hyperlink"/>
            <w:rFonts w:ascii="Calibri" w:hAnsi="Calibri"/>
            <w:szCs w:val="24"/>
          </w:rPr>
          <w:t xml:space="preserve"> </w:t>
        </w:r>
      </w:hyperlink>
      <w:r w:rsidRPr="00772A07">
        <w:rPr>
          <w:rFonts w:ascii="Calibri" w:hAnsi="Calibri"/>
          <w:szCs w:val="24"/>
        </w:rPr>
        <w:t xml:space="preserve"> ***</w:t>
      </w:r>
      <w:r w:rsidRPr="00772A07">
        <w:rPr>
          <w:rFonts w:ascii="Calibri" w:hAnsi="Calibri"/>
          <w:sz w:val="22"/>
        </w:rPr>
        <w:tab/>
      </w:r>
    </w:p>
    <w:p w14:paraId="2F134F84" w14:textId="77777777" w:rsidR="00A75E08" w:rsidRPr="00772A07" w:rsidRDefault="00A75E08" w:rsidP="00A75E08">
      <w:pPr>
        <w:rPr>
          <w:rFonts w:ascii="Calibri" w:hAnsi="Calibri"/>
          <w:sz w:val="6"/>
          <w:szCs w:val="6"/>
        </w:rPr>
      </w:pPr>
    </w:p>
    <w:p w14:paraId="12DE3E9E" w14:textId="77777777" w:rsidR="00A75E08" w:rsidRPr="003A57D3" w:rsidRDefault="00A75E08" w:rsidP="00A75E08">
      <w:pPr>
        <w:ind w:firstLine="360"/>
        <w:rPr>
          <w:rFonts w:ascii="Calibri" w:hAnsi="Calibri"/>
          <w:sz w:val="22"/>
        </w:rPr>
      </w:pPr>
      <w:r w:rsidRPr="00C2337F">
        <w:rPr>
          <w:rFonts w:ascii="Calibri" w:hAnsi="Calibri"/>
          <w:sz w:val="22"/>
          <w:szCs w:val="22"/>
        </w:rPr>
        <w:t xml:space="preserve">Michael </w:t>
      </w:r>
      <w:proofErr w:type="spellStart"/>
      <w:r w:rsidRPr="00C2337F">
        <w:rPr>
          <w:rFonts w:ascii="Calibri" w:hAnsi="Calibri"/>
          <w:sz w:val="22"/>
          <w:szCs w:val="22"/>
        </w:rPr>
        <w:t>Mussa</w:t>
      </w:r>
      <w:proofErr w:type="spellEnd"/>
      <w:r w:rsidRPr="00C2337F">
        <w:rPr>
          <w:rFonts w:ascii="Calibri" w:hAnsi="Calibri"/>
          <w:sz w:val="22"/>
          <w:szCs w:val="22"/>
        </w:rPr>
        <w:t xml:space="preserve">, 1976, "The Exchange Rate, the Balance of Payments, and Monetary and Fiscal Policy under a Regime of Controlled Floating, </w:t>
      </w:r>
      <w:r w:rsidRPr="00C2337F">
        <w:rPr>
          <w:rFonts w:ascii="Calibri" w:hAnsi="Calibri"/>
          <w:i/>
          <w:sz w:val="22"/>
          <w:szCs w:val="22"/>
        </w:rPr>
        <w:t>Scandinavian J. of Econ.</w:t>
      </w:r>
      <w:r w:rsidRPr="00C2337F">
        <w:rPr>
          <w:rFonts w:ascii="Calibri" w:hAnsi="Calibri"/>
          <w:sz w:val="22"/>
          <w:szCs w:val="22"/>
        </w:rPr>
        <w:t xml:space="preserve">78, May, 229-48. </w:t>
      </w:r>
    </w:p>
    <w:p w14:paraId="7B7F9FD9" w14:textId="77777777" w:rsidR="00372428" w:rsidRDefault="00A75E08" w:rsidP="00A75E08">
      <w:pPr>
        <w:ind w:firstLine="360"/>
        <w:rPr>
          <w:rStyle w:val="gsa1"/>
          <w:rFonts w:ascii="Calibri" w:hAnsi="Calibri"/>
          <w:color w:val="0D0D0D"/>
          <w:sz w:val="22"/>
          <w:szCs w:val="22"/>
        </w:rPr>
      </w:pPr>
      <w:r w:rsidRPr="00C2337F">
        <w:rPr>
          <w:rFonts w:ascii="Calibri" w:hAnsi="Calibri"/>
          <w:sz w:val="22"/>
          <w:szCs w:val="22"/>
        </w:rPr>
        <w:t>Robert Lucas, 1982, “</w:t>
      </w:r>
      <w:hyperlink r:id="rId35" w:history="1">
        <w:r w:rsidRPr="006158D1">
          <w:rPr>
            <w:rStyle w:val="Hyperlink"/>
            <w:rFonts w:ascii="Calibri" w:eastAsiaTheme="majorEastAsia" w:hAnsi="Calibri"/>
            <w:color w:val="1F497D" w:themeColor="text2"/>
            <w:sz w:val="22"/>
            <w:szCs w:val="22"/>
          </w:rPr>
          <w:t>Interest Rates and Currency Prices in a Two-country World</w:t>
        </w:r>
      </w:hyperlink>
      <w:r w:rsidRPr="00C2337F">
        <w:rPr>
          <w:rFonts w:ascii="Calibri" w:hAnsi="Calibri"/>
          <w:sz w:val="22"/>
          <w:szCs w:val="22"/>
        </w:rPr>
        <w:t xml:space="preserve">,” </w:t>
      </w:r>
      <w:r w:rsidRPr="006158D1">
        <w:rPr>
          <w:rStyle w:val="gsa1"/>
          <w:rFonts w:ascii="Calibri" w:hAnsi="Calibri"/>
          <w:i/>
          <w:color w:val="0D0D0D"/>
          <w:sz w:val="22"/>
          <w:szCs w:val="22"/>
        </w:rPr>
        <w:t xml:space="preserve">Journal  of Monetary Economics </w:t>
      </w:r>
      <w:r w:rsidRPr="00C2337F">
        <w:rPr>
          <w:rStyle w:val="gsa1"/>
          <w:rFonts w:ascii="Calibri" w:hAnsi="Calibri"/>
          <w:color w:val="0D0D0D"/>
          <w:sz w:val="22"/>
          <w:szCs w:val="22"/>
        </w:rPr>
        <w:t>10, 3, 335-359.</w:t>
      </w:r>
    </w:p>
    <w:p w14:paraId="7314E7B2" w14:textId="0A4DDCFA" w:rsidR="00A75E08" w:rsidRPr="00420F81" w:rsidRDefault="00372428" w:rsidP="00A75E08">
      <w:pPr>
        <w:ind w:firstLine="360"/>
        <w:rPr>
          <w:rFonts w:ascii="Calibri" w:hAnsi="Calibri"/>
          <w:sz w:val="22"/>
          <w:szCs w:val="22"/>
        </w:rPr>
      </w:pPr>
      <w:r w:rsidRPr="00420F81">
        <w:rPr>
          <w:rFonts w:asciiTheme="minorHAnsi" w:hAnsiTheme="minorHAnsi" w:cstheme="minorHAnsi"/>
          <w:b/>
          <w:spacing w:val="-3"/>
          <w:sz w:val="22"/>
          <w:szCs w:val="22"/>
        </w:rPr>
        <w:t>“</w:t>
      </w:r>
      <w:hyperlink r:id="rId36" w:history="1">
        <w:r w:rsidRPr="00420F81">
          <w:rPr>
            <w:rStyle w:val="Hyperlink"/>
            <w:rFonts w:asciiTheme="minorHAnsi" w:hAnsiTheme="minorHAnsi" w:cstheme="minorHAnsi"/>
            <w:spacing w:val="-3"/>
            <w:sz w:val="22"/>
            <w:szCs w:val="22"/>
          </w:rPr>
          <w:t xml:space="preserve">One-way baht: </w:t>
        </w:r>
        <w:r w:rsidRPr="00420F81">
          <w:rPr>
            <w:rStyle w:val="Hyperlink"/>
            <w:rFonts w:asciiTheme="minorHAnsi" w:eastAsiaTheme="majorEastAsia" w:hAnsiTheme="minorHAnsi" w:cstheme="minorHAnsi"/>
            <w:bCs/>
            <w:sz w:val="22"/>
            <w:szCs w:val="22"/>
            <w:bdr w:val="none" w:sz="0" w:space="0" w:color="auto" w:frame="1"/>
          </w:rPr>
          <w:t>For 15 years</w:t>
        </w:r>
        <w:r w:rsidR="001E0139">
          <w:rPr>
            <w:rStyle w:val="Hyperlink"/>
            <w:rFonts w:asciiTheme="minorHAnsi" w:eastAsiaTheme="majorEastAsia" w:hAnsiTheme="minorHAnsi" w:cstheme="minorHAnsi"/>
            <w:bCs/>
            <w:sz w:val="22"/>
            <w:szCs w:val="22"/>
            <w:bdr w:val="none" w:sz="0" w:space="0" w:color="auto" w:frame="1"/>
          </w:rPr>
          <w:t>, 2</w:t>
        </w:r>
        <w:r w:rsidRPr="00420F81">
          <w:rPr>
            <w:rStyle w:val="Hyperlink"/>
            <w:rFonts w:asciiTheme="minorHAnsi" w:eastAsiaTheme="majorEastAsia" w:hAnsiTheme="minorHAnsi" w:cstheme="minorHAnsi"/>
            <w:bCs/>
            <w:sz w:val="22"/>
            <w:szCs w:val="22"/>
            <w:bdr w:val="none" w:sz="0" w:space="0" w:color="auto" w:frame="1"/>
          </w:rPr>
          <w:t xml:space="preserve"> currencies have outperformed all others</w:t>
        </w:r>
      </w:hyperlink>
      <w:r w:rsidRPr="00420F81">
        <w:rPr>
          <w:rFonts w:asciiTheme="minorHAnsi" w:hAnsiTheme="minorHAnsi" w:cstheme="minorHAnsi"/>
          <w:bCs/>
          <w:spacing w:val="-3"/>
          <w:sz w:val="22"/>
          <w:szCs w:val="22"/>
        </w:rPr>
        <w:t xml:space="preserve">,” </w:t>
      </w:r>
      <w:r w:rsidRPr="00420F81">
        <w:rPr>
          <w:rFonts w:asciiTheme="minorHAnsi" w:hAnsiTheme="minorHAnsi" w:cstheme="minorHAnsi"/>
          <w:bCs/>
          <w:i/>
          <w:spacing w:val="-3"/>
          <w:sz w:val="22"/>
          <w:szCs w:val="22"/>
        </w:rPr>
        <w:t>Economist</w:t>
      </w:r>
      <w:r w:rsidRPr="00420F81">
        <w:rPr>
          <w:rFonts w:asciiTheme="minorHAnsi" w:hAnsiTheme="minorHAnsi" w:cstheme="minorHAnsi"/>
          <w:bCs/>
          <w:spacing w:val="-3"/>
          <w:sz w:val="22"/>
          <w:szCs w:val="22"/>
        </w:rPr>
        <w:t>, Dec.</w:t>
      </w:r>
      <w:r w:rsidR="001E0139">
        <w:rPr>
          <w:rFonts w:asciiTheme="minorHAnsi" w:hAnsiTheme="minorHAnsi" w:cstheme="minorHAnsi"/>
          <w:bCs/>
          <w:spacing w:val="-3"/>
          <w:sz w:val="22"/>
          <w:szCs w:val="22"/>
        </w:rPr>
        <w:t>7</w:t>
      </w:r>
      <w:r w:rsidRPr="00420F81">
        <w:rPr>
          <w:rFonts w:asciiTheme="minorHAnsi" w:hAnsiTheme="minorHAnsi" w:cstheme="minorHAnsi"/>
          <w:bCs/>
          <w:spacing w:val="-3"/>
          <w:sz w:val="22"/>
          <w:szCs w:val="22"/>
        </w:rPr>
        <w:t>, 2019.</w:t>
      </w:r>
      <w:r w:rsidR="001E0139">
        <w:rPr>
          <w:rFonts w:asciiTheme="minorHAnsi" w:hAnsiTheme="minorHAnsi" w:cstheme="minorHAnsi"/>
          <w:bCs/>
          <w:spacing w:val="-3"/>
          <w:sz w:val="22"/>
          <w:szCs w:val="22"/>
        </w:rPr>
        <w:t xml:space="preserve"> </w:t>
      </w:r>
      <w:r w:rsidRPr="00420F81">
        <w:rPr>
          <w:rFonts w:asciiTheme="minorHAnsi" w:hAnsiTheme="minorHAnsi" w:cstheme="minorHAnsi"/>
          <w:bCs/>
          <w:spacing w:val="-3"/>
          <w:sz w:val="22"/>
          <w:szCs w:val="22"/>
        </w:rPr>
        <w:t>**</w:t>
      </w:r>
      <w:r w:rsidR="00A75E08" w:rsidRPr="00420F81">
        <w:rPr>
          <w:rFonts w:ascii="Calibri" w:hAnsi="Calibri"/>
          <w:sz w:val="22"/>
          <w:szCs w:val="22"/>
        </w:rPr>
        <w:br/>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r w:rsidR="00A75E08" w:rsidRPr="00420F81">
        <w:rPr>
          <w:rFonts w:ascii="Calibri" w:hAnsi="Calibri"/>
          <w:sz w:val="22"/>
          <w:szCs w:val="22"/>
        </w:rPr>
        <w:tab/>
      </w:r>
      <w:r w:rsidR="00A75E08" w:rsidRPr="00420F81">
        <w:rPr>
          <w:rFonts w:ascii="Calibri" w:hAnsi="Calibri"/>
          <w:sz w:val="22"/>
          <w:szCs w:val="22"/>
        </w:rPr>
        <w:tab/>
      </w:r>
      <w:r w:rsidR="00A75E08" w:rsidRPr="00420F81">
        <w:rPr>
          <w:rFonts w:ascii="Calibri" w:hAnsi="Calibri"/>
          <w:sz w:val="22"/>
          <w:szCs w:val="22"/>
        </w:rPr>
        <w:tab/>
        <w:t xml:space="preserve">    </w:t>
      </w:r>
    </w:p>
    <w:p w14:paraId="762A0F98" w14:textId="66452B10" w:rsidR="008B2A86" w:rsidRPr="002D5D14" w:rsidRDefault="008B2A86" w:rsidP="008B2A86">
      <w:pPr>
        <w:pStyle w:val="ListParagraph"/>
        <w:numPr>
          <w:ilvl w:val="0"/>
          <w:numId w:val="12"/>
        </w:numPr>
        <w:rPr>
          <w:rFonts w:ascii="Calibri" w:hAnsi="Calibri"/>
          <w:sz w:val="8"/>
          <w:szCs w:val="8"/>
        </w:rPr>
      </w:pPr>
      <w:r>
        <w:rPr>
          <w:rFonts w:ascii="Calibri" w:hAnsi="Calibri"/>
          <w:szCs w:val="24"/>
        </w:rPr>
        <w:t xml:space="preserve"> </w:t>
      </w:r>
      <w:r w:rsidRPr="002D5D14">
        <w:rPr>
          <w:rFonts w:ascii="Calibri" w:hAnsi="Calibri"/>
          <w:szCs w:val="24"/>
        </w:rPr>
        <w:t>Speculative attack models</w:t>
      </w:r>
      <w:r w:rsidRPr="002D5D14">
        <w:rPr>
          <w:rFonts w:ascii="Calibri" w:hAnsi="Calibri"/>
          <w:szCs w:val="24"/>
        </w:rPr>
        <w:tab/>
      </w:r>
    </w:p>
    <w:p w14:paraId="46A52FB5" w14:textId="77777777" w:rsidR="008B2A86" w:rsidRPr="00341FFD" w:rsidRDefault="008B2A86" w:rsidP="008B2A86">
      <w:pPr>
        <w:pStyle w:val="ListParagraph"/>
        <w:ind w:left="360"/>
        <w:rPr>
          <w:rFonts w:ascii="Calibri" w:hAnsi="Calibri"/>
          <w:sz w:val="8"/>
          <w:szCs w:val="8"/>
        </w:rPr>
      </w:pPr>
    </w:p>
    <w:p w14:paraId="4A240566" w14:textId="77777777" w:rsidR="008B2A86" w:rsidRPr="00341FFD" w:rsidRDefault="008B2A86" w:rsidP="008B2A86">
      <w:pPr>
        <w:pStyle w:val="ListParagraph"/>
        <w:ind w:left="360"/>
        <w:rPr>
          <w:rFonts w:ascii="Calibri" w:hAnsi="Calibri"/>
          <w:sz w:val="10"/>
          <w:szCs w:val="10"/>
        </w:rPr>
      </w:pPr>
      <w:r w:rsidRPr="002A33E2">
        <w:rPr>
          <w:rFonts w:ascii="Calibri" w:hAnsi="Calibri"/>
          <w:i/>
          <w:iCs/>
          <w:szCs w:val="24"/>
        </w:rPr>
        <w:t>WTP,</w:t>
      </w:r>
      <w:r w:rsidRPr="002A33E2">
        <w:rPr>
          <w:rFonts w:ascii="Calibri" w:hAnsi="Calibri"/>
          <w:szCs w:val="24"/>
        </w:rPr>
        <w:t xml:space="preserve"> </w:t>
      </w:r>
      <w:r>
        <w:rPr>
          <w:rFonts w:ascii="Calibri" w:hAnsi="Calibri"/>
          <w:szCs w:val="24"/>
        </w:rPr>
        <w:t>10</w:t>
      </w:r>
      <w:r w:rsidRPr="0074208F">
        <w:rPr>
          <w:rFonts w:ascii="Calibri" w:hAnsi="Calibri"/>
          <w:szCs w:val="24"/>
          <w:vertAlign w:val="superscript"/>
        </w:rPr>
        <w:t>th</w:t>
      </w:r>
      <w:r>
        <w:rPr>
          <w:rFonts w:ascii="Calibri" w:hAnsi="Calibri"/>
          <w:szCs w:val="24"/>
        </w:rPr>
        <w:t xml:space="preserve"> edition, </w:t>
      </w:r>
      <w:hyperlink r:id="rId37" w:history="1">
        <w:r w:rsidRPr="005502CD">
          <w:rPr>
            <w:rStyle w:val="Hyperlink"/>
            <w:rFonts w:ascii="Calibri" w:hAnsi="Calibri"/>
            <w:szCs w:val="24"/>
          </w:rPr>
          <w:t>Ch. 24.3</w:t>
        </w:r>
      </w:hyperlink>
      <w:r w:rsidRPr="002A33E2">
        <w:rPr>
          <w:rFonts w:ascii="Calibri" w:hAnsi="Calibri"/>
          <w:szCs w:val="24"/>
        </w:rPr>
        <w:t xml:space="preserve"> </w:t>
      </w:r>
      <w:r w:rsidRPr="002A33E2">
        <w:rPr>
          <w:rFonts w:ascii="Calibri" w:hAnsi="Calibri"/>
          <w:b/>
          <w:szCs w:val="24"/>
        </w:rPr>
        <w:t>***</w:t>
      </w:r>
    </w:p>
    <w:p w14:paraId="62F0014E" w14:textId="77777777" w:rsidR="008B2A86" w:rsidRPr="00341FFD" w:rsidRDefault="008B2A86" w:rsidP="008B2A86">
      <w:pPr>
        <w:contextualSpacing/>
        <w:rPr>
          <w:rFonts w:ascii="Calibri" w:hAnsi="Calibri"/>
          <w:sz w:val="10"/>
          <w:szCs w:val="10"/>
        </w:rPr>
      </w:pPr>
    </w:p>
    <w:p w14:paraId="2C6EF2B7" w14:textId="6FABACCA" w:rsidR="008B2A86" w:rsidRPr="00420F81" w:rsidRDefault="008B2A86" w:rsidP="008B2A86">
      <w:pPr>
        <w:ind w:firstLine="360"/>
        <w:contextualSpacing/>
        <w:rPr>
          <w:szCs w:val="24"/>
        </w:rPr>
      </w:pPr>
      <w:r w:rsidRPr="00420F81">
        <w:rPr>
          <w:rFonts w:ascii="Calibri" w:hAnsi="Calibri"/>
          <w:szCs w:val="24"/>
        </w:rPr>
        <w:t xml:space="preserve">Roberto Chang and Andres Velasco, 2000, “Liquidity Crises in Emerging Markets: Theory and Policy,” in </w:t>
      </w:r>
      <w:r w:rsidRPr="00420F81">
        <w:rPr>
          <w:rFonts w:ascii="Calibri" w:hAnsi="Calibri"/>
          <w:i/>
          <w:iCs/>
          <w:szCs w:val="24"/>
        </w:rPr>
        <w:t xml:space="preserve">NBER Macroeconomics Annual </w:t>
      </w:r>
      <w:r w:rsidRPr="00420F81">
        <w:rPr>
          <w:rFonts w:ascii="Calibri" w:hAnsi="Calibri"/>
          <w:szCs w:val="24"/>
        </w:rPr>
        <w:t>(MIT Press, Cambridge</w:t>
      </w:r>
      <w:r w:rsidRPr="00420F81">
        <w:rPr>
          <w:szCs w:val="24"/>
        </w:rPr>
        <w:t xml:space="preserve">). </w:t>
      </w:r>
      <w:r w:rsidRPr="00420F81">
        <w:rPr>
          <w:szCs w:val="24"/>
        </w:rPr>
        <w:br/>
      </w:r>
      <w:r w:rsidRPr="00420F81">
        <w:rPr>
          <w:szCs w:val="24"/>
        </w:rPr>
        <w:br/>
      </w:r>
    </w:p>
    <w:p w14:paraId="04098FA1" w14:textId="1E016B97" w:rsidR="00772A07" w:rsidRPr="00420F81" w:rsidRDefault="00A75E08" w:rsidP="00420F81">
      <w:pPr>
        <w:pStyle w:val="ListParagraph"/>
        <w:numPr>
          <w:ilvl w:val="0"/>
          <w:numId w:val="12"/>
        </w:numPr>
        <w:rPr>
          <w:rFonts w:ascii="Calibri" w:hAnsi="Calibri"/>
          <w:color w:val="FF0000"/>
          <w:szCs w:val="24"/>
        </w:rPr>
      </w:pPr>
      <w:r w:rsidRPr="00420F81">
        <w:rPr>
          <w:rFonts w:ascii="Calibri" w:hAnsi="Calibri"/>
          <w:szCs w:val="24"/>
        </w:rPr>
        <w:t>With sticky prices:  the overshooting model</w:t>
      </w:r>
      <w:r w:rsidRPr="00420F81">
        <w:rPr>
          <w:rFonts w:ascii="Calibri" w:hAnsi="Calibri"/>
          <w:szCs w:val="24"/>
        </w:rPr>
        <w:tab/>
      </w:r>
      <w:r w:rsidRPr="00420F81">
        <w:rPr>
          <w:rFonts w:ascii="Calibri" w:hAnsi="Calibri"/>
          <w:sz w:val="8"/>
          <w:szCs w:val="8"/>
        </w:rPr>
        <w:t xml:space="preserve">  </w:t>
      </w:r>
    </w:p>
    <w:p w14:paraId="7DD7BF9E" w14:textId="77777777" w:rsidR="00772A07" w:rsidRPr="005C68C6" w:rsidRDefault="00772A07" w:rsidP="00772A07">
      <w:pPr>
        <w:ind w:left="360"/>
        <w:rPr>
          <w:rFonts w:ascii="Calibri" w:hAnsi="Calibri"/>
          <w:i/>
          <w:iCs/>
          <w:sz w:val="8"/>
          <w:szCs w:val="8"/>
        </w:rPr>
      </w:pPr>
    </w:p>
    <w:p w14:paraId="58DF1013" w14:textId="77777777" w:rsidR="00A75E08" w:rsidRPr="00772A07" w:rsidRDefault="00A75E08" w:rsidP="00772A07">
      <w:pPr>
        <w:ind w:left="360"/>
        <w:rPr>
          <w:rFonts w:ascii="Calibri" w:hAnsi="Calibri"/>
          <w:sz w:val="4"/>
          <w:szCs w:val="4"/>
        </w:rPr>
      </w:pPr>
      <w:r w:rsidRPr="00772A07">
        <w:rPr>
          <w:rFonts w:ascii="Calibri" w:hAnsi="Calibri"/>
          <w:i/>
          <w:iCs/>
          <w:szCs w:val="24"/>
        </w:rPr>
        <w:t>WTP</w:t>
      </w:r>
      <w:r w:rsidRPr="00772A07">
        <w:rPr>
          <w:rFonts w:ascii="Calibri" w:hAnsi="Calibri"/>
          <w:szCs w:val="24"/>
        </w:rPr>
        <w:t xml:space="preserve">, </w:t>
      </w:r>
      <w:hyperlink r:id="rId38" w:history="1">
        <w:r w:rsidR="00CE20E0" w:rsidRPr="00CE20E0">
          <w:rPr>
            <w:rStyle w:val="Hyperlink"/>
            <w:rFonts w:ascii="Calibri" w:hAnsi="Calibri"/>
            <w:szCs w:val="24"/>
          </w:rPr>
          <w:t>Chapter 27.</w:t>
        </w:r>
        <w:r w:rsidR="00701A70">
          <w:rPr>
            <w:rStyle w:val="Hyperlink"/>
            <w:rFonts w:ascii="Calibri" w:hAnsi="Calibri"/>
            <w:szCs w:val="24"/>
          </w:rPr>
          <w:t>4</w:t>
        </w:r>
        <w:r w:rsidR="00CE20E0" w:rsidRPr="00CE20E0">
          <w:rPr>
            <w:rStyle w:val="Hyperlink"/>
            <w:rFonts w:ascii="Calibri" w:hAnsi="Calibri"/>
            <w:szCs w:val="24"/>
          </w:rPr>
          <w:t>-27.</w:t>
        </w:r>
        <w:r w:rsidR="00701A70">
          <w:rPr>
            <w:rStyle w:val="Hyperlink"/>
            <w:rFonts w:ascii="Calibri" w:hAnsi="Calibri"/>
            <w:szCs w:val="24"/>
          </w:rPr>
          <w:t>6</w:t>
        </w:r>
      </w:hyperlink>
      <w:r w:rsidRPr="00772A07">
        <w:rPr>
          <w:rFonts w:ascii="Calibri" w:hAnsi="Calibri"/>
          <w:szCs w:val="24"/>
        </w:rPr>
        <w:t>.                 ***</w:t>
      </w:r>
      <w:r w:rsidRPr="00772A07">
        <w:rPr>
          <w:rFonts w:ascii="Calibri" w:hAnsi="Calibri"/>
          <w:sz w:val="22"/>
        </w:rPr>
        <w:tab/>
      </w:r>
    </w:p>
    <w:p w14:paraId="00789687" w14:textId="77777777" w:rsidR="00A75E08" w:rsidRPr="00772A07" w:rsidRDefault="00A75E08" w:rsidP="00A75E08">
      <w:pPr>
        <w:spacing w:after="120"/>
        <w:contextualSpacing/>
        <w:rPr>
          <w:rFonts w:ascii="Calibri" w:hAnsi="Calibri"/>
          <w:sz w:val="4"/>
          <w:szCs w:val="4"/>
        </w:rPr>
      </w:pPr>
    </w:p>
    <w:p w14:paraId="2D33628E" w14:textId="77777777" w:rsidR="00E31149" w:rsidRPr="00216D8E" w:rsidRDefault="00A75E08" w:rsidP="00E31149">
      <w:pPr>
        <w:spacing w:after="120"/>
        <w:ind w:firstLine="360"/>
        <w:contextualSpacing/>
        <w:rPr>
          <w:rFonts w:ascii="Calibri" w:hAnsi="Calibri"/>
          <w:szCs w:val="24"/>
        </w:rPr>
      </w:pPr>
      <w:proofErr w:type="spellStart"/>
      <w:r w:rsidRPr="00216D8E">
        <w:rPr>
          <w:rFonts w:ascii="Calibri" w:hAnsi="Calibri"/>
          <w:szCs w:val="24"/>
        </w:rPr>
        <w:t>Rudiger</w:t>
      </w:r>
      <w:proofErr w:type="spellEnd"/>
      <w:r w:rsidRPr="00216D8E">
        <w:rPr>
          <w:rFonts w:ascii="Calibri" w:hAnsi="Calibri"/>
          <w:szCs w:val="24"/>
        </w:rPr>
        <w:t xml:space="preserve"> Dornbusch, 1976, "</w:t>
      </w:r>
      <w:hyperlink r:id="rId39" w:history="1">
        <w:r w:rsidRPr="00216D8E">
          <w:rPr>
            <w:rStyle w:val="Hyperlink"/>
            <w:rFonts w:ascii="Calibri" w:hAnsi="Calibri"/>
            <w:szCs w:val="24"/>
          </w:rPr>
          <w:t xml:space="preserve">Expectations </w:t>
        </w:r>
        <w:r w:rsidR="00412508">
          <w:rPr>
            <w:rStyle w:val="Hyperlink"/>
            <w:rFonts w:ascii="Calibri" w:hAnsi="Calibri"/>
            <w:szCs w:val="24"/>
          </w:rPr>
          <w:t>&amp;</w:t>
        </w:r>
        <w:r w:rsidRPr="00216D8E">
          <w:rPr>
            <w:rStyle w:val="Hyperlink"/>
            <w:rFonts w:ascii="Calibri" w:hAnsi="Calibri"/>
            <w:szCs w:val="24"/>
          </w:rPr>
          <w:t xml:space="preserve"> Exchange Rate Dynamics</w:t>
        </w:r>
      </w:hyperlink>
      <w:r w:rsidRPr="00216D8E">
        <w:rPr>
          <w:rFonts w:ascii="Calibri" w:hAnsi="Calibri"/>
          <w:szCs w:val="24"/>
        </w:rPr>
        <w:t xml:space="preserve">" </w:t>
      </w:r>
      <w:hyperlink r:id="rId40" w:history="1">
        <w:r w:rsidRPr="00216D8E">
          <w:rPr>
            <w:rStyle w:val="Hyperlink"/>
            <w:rFonts w:ascii="Calibri" w:hAnsi="Calibri"/>
            <w:i/>
            <w:iCs/>
            <w:szCs w:val="24"/>
          </w:rPr>
          <w:t>JPE</w:t>
        </w:r>
      </w:hyperlink>
      <w:r w:rsidRPr="00216D8E">
        <w:rPr>
          <w:rFonts w:ascii="Calibri" w:hAnsi="Calibri"/>
          <w:i/>
          <w:iCs/>
          <w:szCs w:val="24"/>
        </w:rPr>
        <w:t>,</w:t>
      </w:r>
      <w:r w:rsidRPr="00216D8E">
        <w:rPr>
          <w:rFonts w:ascii="Calibri" w:hAnsi="Calibri"/>
          <w:szCs w:val="24"/>
        </w:rPr>
        <w:t xml:space="preserve"> 84, 1161-76.    **</w:t>
      </w:r>
    </w:p>
    <w:p w14:paraId="11FA9512" w14:textId="55357DF3" w:rsidR="00C30621" w:rsidRPr="00D20D30" w:rsidRDefault="00A75E08" w:rsidP="00C30621">
      <w:pPr>
        <w:spacing w:after="120"/>
        <w:ind w:firstLine="360"/>
        <w:contextualSpacing/>
        <w:rPr>
          <w:rFonts w:ascii="Calibri" w:hAnsi="Calibri"/>
          <w:sz w:val="8"/>
          <w:szCs w:val="8"/>
        </w:rPr>
      </w:pPr>
      <w:r w:rsidRPr="00216D8E">
        <w:rPr>
          <w:rFonts w:ascii="Calibri" w:hAnsi="Calibri"/>
          <w:color w:val="000000"/>
          <w:szCs w:val="24"/>
        </w:rPr>
        <w:lastRenderedPageBreak/>
        <w:t>Kenneth Rogoff, 2002, "</w:t>
      </w:r>
      <w:hyperlink r:id="rId41" w:history="1">
        <w:r w:rsidRPr="00216D8E">
          <w:rPr>
            <w:rStyle w:val="Hyperlink"/>
            <w:rFonts w:ascii="Calibri" w:eastAsiaTheme="majorEastAsia" w:hAnsi="Calibri"/>
            <w:szCs w:val="24"/>
          </w:rPr>
          <w:t>Dornbusch's Overshooting Model After 25 Years</w:t>
        </w:r>
      </w:hyperlink>
      <w:r w:rsidRPr="00216D8E">
        <w:rPr>
          <w:rFonts w:ascii="Calibri" w:hAnsi="Calibri"/>
          <w:color w:val="000000"/>
          <w:szCs w:val="24"/>
        </w:rPr>
        <w:t>," The Mundell-Fleming Lecture</w:t>
      </w:r>
      <w:r w:rsidRPr="00216D8E">
        <w:rPr>
          <w:rFonts w:ascii="Calibri" w:hAnsi="Calibri"/>
          <w:i/>
          <w:color w:val="000000"/>
          <w:szCs w:val="24"/>
        </w:rPr>
        <w:t>, IMF Staff Papers</w:t>
      </w:r>
      <w:r w:rsidRPr="00216D8E">
        <w:rPr>
          <w:rFonts w:ascii="Calibri" w:hAnsi="Calibri"/>
          <w:color w:val="000000"/>
          <w:szCs w:val="24"/>
        </w:rPr>
        <w:t xml:space="preserve"> 49.  </w:t>
      </w:r>
      <w:r w:rsidR="00412508">
        <w:rPr>
          <w:rFonts w:ascii="Calibri" w:hAnsi="Calibri"/>
          <w:color w:val="000000"/>
          <w:szCs w:val="24"/>
        </w:rPr>
        <w:t xml:space="preserve">                  </w:t>
      </w:r>
      <w:r w:rsidRPr="00216D8E">
        <w:rPr>
          <w:rFonts w:ascii="Calibri" w:hAnsi="Calibri"/>
          <w:color w:val="000000"/>
          <w:szCs w:val="24"/>
        </w:rPr>
        <w:t xml:space="preserve"> *</w:t>
      </w:r>
      <w:r w:rsidRPr="00216D8E">
        <w:rPr>
          <w:rFonts w:ascii="Calibri" w:hAnsi="Calibri"/>
          <w:szCs w:val="24"/>
        </w:rPr>
        <w:tab/>
      </w:r>
      <w:r>
        <w:rPr>
          <w:rFonts w:ascii="Calibri" w:hAnsi="Calibri"/>
          <w:sz w:val="22"/>
        </w:rPr>
        <w:t xml:space="preserve">   </w:t>
      </w:r>
      <w:r w:rsidR="00C30621" w:rsidRPr="00D20D30">
        <w:rPr>
          <w:rFonts w:ascii="Calibri" w:hAnsi="Calibri"/>
          <w:sz w:val="8"/>
          <w:szCs w:val="8"/>
        </w:rPr>
        <w:br/>
      </w:r>
    </w:p>
    <w:p w14:paraId="2E51A024" w14:textId="4227F54E" w:rsidR="00C30621" w:rsidRPr="00C30621" w:rsidRDefault="00C30621" w:rsidP="00C30621">
      <w:pPr>
        <w:spacing w:after="120"/>
        <w:ind w:firstLine="360"/>
        <w:contextualSpacing/>
        <w:rPr>
          <w:rFonts w:ascii="Calibri" w:hAnsi="Calibri"/>
          <w:sz w:val="22"/>
        </w:rPr>
      </w:pPr>
      <w:r w:rsidRPr="00420F81">
        <w:rPr>
          <w:rFonts w:asciiTheme="minorHAnsi" w:hAnsiTheme="minorHAnsi"/>
        </w:rPr>
        <w:t xml:space="preserve">YW Cheung, Menzie Chinn, </w:t>
      </w:r>
      <w:proofErr w:type="spellStart"/>
      <w:r w:rsidRPr="00420F81">
        <w:rPr>
          <w:rFonts w:asciiTheme="minorHAnsi" w:hAnsiTheme="minorHAnsi"/>
        </w:rPr>
        <w:t>A.Garcia</w:t>
      </w:r>
      <w:proofErr w:type="spellEnd"/>
      <w:r w:rsidRPr="00420F81">
        <w:rPr>
          <w:rFonts w:asciiTheme="minorHAnsi" w:hAnsiTheme="minorHAnsi"/>
        </w:rPr>
        <w:t xml:space="preserve"> Pascual, and Yi Zhang, 2019, “</w:t>
      </w:r>
      <w:hyperlink r:id="rId42" w:history="1">
        <w:r w:rsidRPr="00420F81">
          <w:rPr>
            <w:rStyle w:val="Hyperlink"/>
            <w:rFonts w:asciiTheme="minorHAnsi" w:hAnsiTheme="minorHAnsi"/>
          </w:rPr>
          <w:t>Exchange Rate Prediction Redux: New Models, New Data, New Currencies</w:t>
        </w:r>
      </w:hyperlink>
      <w:r w:rsidRPr="00420F81">
        <w:rPr>
          <w:rFonts w:asciiTheme="minorHAnsi" w:hAnsiTheme="minorHAnsi"/>
        </w:rPr>
        <w:t xml:space="preserve">,” </w:t>
      </w:r>
      <w:r w:rsidRPr="00420F81">
        <w:rPr>
          <w:rFonts w:asciiTheme="minorHAnsi" w:hAnsiTheme="minorHAnsi"/>
          <w:i/>
        </w:rPr>
        <w:t>J. Intl. Money and Finance</w:t>
      </w:r>
      <w:r w:rsidRPr="00420F81">
        <w:rPr>
          <w:rFonts w:asciiTheme="minorHAnsi" w:hAnsiTheme="minorHAnsi"/>
        </w:rPr>
        <w:t>,</w:t>
      </w:r>
      <w:r w:rsidRPr="00420F81">
        <w:rPr>
          <w:rFonts w:asciiTheme="minorHAnsi" w:hAnsiTheme="minorHAnsi"/>
          <w:i/>
        </w:rPr>
        <w:t xml:space="preserve"> </w:t>
      </w:r>
      <w:hyperlink r:id="rId43" w:tooltip="Go to table of contents for this volume/issue" w:history="1">
        <w:r w:rsidRPr="00E42DFF">
          <w:rPr>
            <w:rStyle w:val="Hyperlink"/>
            <w:rFonts w:asciiTheme="minorHAnsi" w:hAnsiTheme="minorHAnsi" w:cs="Arial"/>
            <w:color w:val="7030A0"/>
          </w:rPr>
          <w:t>Vol. 95</w:t>
        </w:r>
      </w:hyperlink>
      <w:r w:rsidRPr="00420F81">
        <w:rPr>
          <w:rFonts w:asciiTheme="minorHAnsi" w:hAnsiTheme="minorHAnsi" w:cs="Arial"/>
          <w:color w:val="2E2E2E"/>
        </w:rPr>
        <w:t>, July, pp.332-362.</w:t>
      </w:r>
      <w:r>
        <w:rPr>
          <w:rFonts w:asciiTheme="minorHAnsi" w:hAnsiTheme="minorHAnsi" w:cs="Arial"/>
          <w:color w:val="2E2E2E"/>
        </w:rPr>
        <w:t xml:space="preserve"> *</w:t>
      </w:r>
    </w:p>
    <w:p w14:paraId="2758AD31" w14:textId="6C8F93F1" w:rsidR="00A75E08" w:rsidRPr="00E31149" w:rsidRDefault="00A75E08" w:rsidP="00E31149">
      <w:pPr>
        <w:spacing w:after="120"/>
        <w:ind w:firstLine="360"/>
        <w:contextualSpacing/>
        <w:rPr>
          <w:rFonts w:ascii="Calibri" w:hAnsi="Calibri"/>
          <w:sz w:val="22"/>
          <w:szCs w:val="22"/>
        </w:rPr>
      </w:pPr>
      <w:r w:rsidRPr="00E51046">
        <w:rPr>
          <w:rFonts w:ascii="Calibri" w:hAnsi="Calibri"/>
          <w:sz w:val="22"/>
        </w:rPr>
        <w:t xml:space="preserve"> </w:t>
      </w:r>
      <w:r w:rsidRPr="00137E66">
        <w:rPr>
          <w:rFonts w:ascii="Calibri" w:hAnsi="Calibri"/>
          <w:sz w:val="6"/>
          <w:szCs w:val="6"/>
        </w:rPr>
        <w:tab/>
        <w:t xml:space="preserve">      </w:t>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r w:rsidRPr="00137E66">
        <w:rPr>
          <w:rFonts w:ascii="Calibri" w:hAnsi="Calibri"/>
          <w:sz w:val="6"/>
          <w:szCs w:val="6"/>
        </w:rPr>
        <w:tab/>
      </w:r>
    </w:p>
    <w:p w14:paraId="0FF8FA59" w14:textId="77777777" w:rsidR="00A75E08" w:rsidRPr="00E345FD" w:rsidRDefault="00A75E08" w:rsidP="00A75E08">
      <w:pPr>
        <w:ind w:left="360"/>
        <w:rPr>
          <w:rFonts w:ascii="Calibri" w:hAnsi="Calibri"/>
          <w:sz w:val="16"/>
          <w:szCs w:val="16"/>
        </w:rPr>
      </w:pPr>
      <w:r w:rsidRPr="00E345FD">
        <w:rPr>
          <w:rFonts w:ascii="Calibri" w:hAnsi="Calibri"/>
          <w:sz w:val="16"/>
          <w:szCs w:val="16"/>
        </w:rPr>
        <w:tab/>
      </w:r>
      <w:r w:rsidRPr="00E345FD">
        <w:rPr>
          <w:rFonts w:ascii="Calibri" w:hAnsi="Calibri"/>
          <w:sz w:val="16"/>
          <w:szCs w:val="16"/>
        </w:rPr>
        <w:tab/>
        <w:t xml:space="preserve">    </w:t>
      </w:r>
    </w:p>
    <w:p w14:paraId="5DA8D360" w14:textId="77777777" w:rsidR="00A75E08" w:rsidRPr="00E345FD" w:rsidRDefault="00A75E08" w:rsidP="00A75E08">
      <w:pPr>
        <w:rPr>
          <w:rFonts w:ascii="Calibri" w:hAnsi="Calibri"/>
          <w:i/>
          <w:sz w:val="2"/>
          <w:szCs w:val="2"/>
        </w:rPr>
      </w:pPr>
      <w:r w:rsidRPr="00E345FD">
        <w:rPr>
          <w:rFonts w:ascii="Calibri" w:hAnsi="Calibri"/>
          <w:b/>
          <w:sz w:val="2"/>
          <w:szCs w:val="2"/>
        </w:rPr>
        <w:br/>
      </w:r>
    </w:p>
    <w:p w14:paraId="30C2046C" w14:textId="77777777" w:rsidR="00A75E08" w:rsidRPr="00137E66" w:rsidRDefault="00A75E08" w:rsidP="00A75E08">
      <w:pPr>
        <w:ind w:left="360"/>
        <w:rPr>
          <w:rFonts w:ascii="Calibri" w:hAnsi="Calibri"/>
          <w:sz w:val="4"/>
          <w:szCs w:val="4"/>
        </w:rPr>
      </w:pPr>
    </w:p>
    <w:p w14:paraId="584D4D46" w14:textId="77777777" w:rsidR="00A75E08" w:rsidRPr="002D5D14" w:rsidRDefault="00A75E08" w:rsidP="00A75E08">
      <w:pPr>
        <w:pStyle w:val="ListParagraph"/>
        <w:numPr>
          <w:ilvl w:val="0"/>
          <w:numId w:val="8"/>
        </w:numPr>
        <w:rPr>
          <w:rFonts w:ascii="Calibri" w:hAnsi="Calibri"/>
          <w:b/>
          <w:szCs w:val="24"/>
        </w:rPr>
      </w:pPr>
      <w:r w:rsidRPr="002D5D14">
        <w:rPr>
          <w:rFonts w:ascii="Calibri" w:hAnsi="Calibri"/>
          <w:b/>
          <w:szCs w:val="24"/>
        </w:rPr>
        <w:t>THE CARRY TRADE, R</w:t>
      </w:r>
      <w:r w:rsidR="002D5D14">
        <w:rPr>
          <w:rFonts w:ascii="Calibri" w:hAnsi="Calibri"/>
          <w:b/>
          <w:szCs w:val="24"/>
        </w:rPr>
        <w:t>ISK, PORTFOLIO DIVERSIFICATION</w:t>
      </w:r>
    </w:p>
    <w:p w14:paraId="289A5ECE" w14:textId="77777777" w:rsidR="00E31149" w:rsidRPr="00D2329D" w:rsidRDefault="00E31149" w:rsidP="00E31149">
      <w:pPr>
        <w:pStyle w:val="BodyA"/>
        <w:rPr>
          <w:rFonts w:asciiTheme="minorHAnsi" w:eastAsia="Garamond" w:hAnsiTheme="minorHAnsi" w:cs="Garamond"/>
          <w:b/>
          <w:bCs/>
        </w:rPr>
      </w:pPr>
    </w:p>
    <w:p w14:paraId="4533DFA6" w14:textId="7E025B63" w:rsidR="00E31149" w:rsidRPr="00673E63" w:rsidRDefault="00446FA9" w:rsidP="002D5D14">
      <w:pPr>
        <w:pStyle w:val="BodyA"/>
        <w:numPr>
          <w:ilvl w:val="0"/>
          <w:numId w:val="12"/>
        </w:numPr>
        <w:rPr>
          <w:rStyle w:val="None"/>
          <w:rFonts w:asciiTheme="minorHAnsi" w:eastAsia="Garamond" w:hAnsiTheme="minorHAnsi" w:cs="Garamond"/>
          <w:b/>
          <w:bCs/>
          <w:sz w:val="8"/>
          <w:szCs w:val="8"/>
        </w:rPr>
      </w:pPr>
      <w:r w:rsidRPr="00E470DD">
        <w:rPr>
          <w:rStyle w:val="None"/>
          <w:rFonts w:asciiTheme="minorHAnsi" w:hAnsiTheme="minorHAnsi"/>
          <w:b/>
          <w:bCs/>
        </w:rPr>
        <w:t>F</w:t>
      </w:r>
      <w:r w:rsidR="00E31149" w:rsidRPr="00E470DD">
        <w:rPr>
          <w:rStyle w:val="None"/>
          <w:rFonts w:asciiTheme="minorHAnsi" w:hAnsiTheme="minorHAnsi"/>
          <w:b/>
          <w:bCs/>
        </w:rPr>
        <w:t>orward bias and the risk premium</w:t>
      </w:r>
      <w:r w:rsidR="00E31149" w:rsidRPr="00E470DD">
        <w:rPr>
          <w:rStyle w:val="None"/>
          <w:rFonts w:asciiTheme="minorHAnsi" w:hAnsiTheme="minorHAnsi"/>
          <w:b/>
          <w:bCs/>
        </w:rPr>
        <w:tab/>
      </w:r>
    </w:p>
    <w:p w14:paraId="7217C2D6" w14:textId="77777777" w:rsidR="00E31149" w:rsidRPr="00673E63" w:rsidRDefault="00E31149" w:rsidP="00E31149">
      <w:pPr>
        <w:pStyle w:val="BodyA"/>
        <w:rPr>
          <w:rStyle w:val="None"/>
          <w:rFonts w:asciiTheme="minorHAnsi" w:eastAsia="Garamond" w:hAnsiTheme="minorHAnsi" w:cs="Garamond"/>
          <w:sz w:val="8"/>
          <w:szCs w:val="8"/>
        </w:rPr>
      </w:pPr>
    </w:p>
    <w:p w14:paraId="119A20D5" w14:textId="77777777" w:rsidR="00131D9E" w:rsidRDefault="00754117" w:rsidP="00131D9E">
      <w:pPr>
        <w:pStyle w:val="Body"/>
        <w:ind w:firstLine="576"/>
        <w:rPr>
          <w:rStyle w:val="None"/>
          <w:rFonts w:asciiTheme="minorHAnsi" w:hAnsiTheme="minorHAnsi"/>
          <w:b/>
          <w:bCs/>
          <w:u w:color="984806"/>
        </w:rPr>
      </w:pPr>
      <w:r w:rsidRPr="00420F81">
        <w:rPr>
          <w:rStyle w:val="None"/>
          <w:rFonts w:asciiTheme="minorHAnsi" w:hAnsiTheme="minorHAnsi"/>
          <w:i/>
        </w:rPr>
        <w:t>World Trade and Payments</w:t>
      </w:r>
      <w:r w:rsidR="003257A2" w:rsidRPr="00420F81">
        <w:rPr>
          <w:rStyle w:val="None"/>
          <w:rFonts w:asciiTheme="minorHAnsi" w:hAnsiTheme="minorHAnsi"/>
          <w:u w:color="984806"/>
        </w:rPr>
        <w:t xml:space="preserve">, </w:t>
      </w:r>
      <w:r w:rsidR="00E31149" w:rsidRPr="00420F81">
        <w:rPr>
          <w:rStyle w:val="None"/>
          <w:rFonts w:asciiTheme="minorHAnsi" w:hAnsiTheme="minorHAnsi"/>
          <w:u w:color="984806"/>
        </w:rPr>
        <w:t>10</w:t>
      </w:r>
      <w:r w:rsidR="00E31149" w:rsidRPr="00420F81">
        <w:rPr>
          <w:rStyle w:val="None"/>
          <w:rFonts w:asciiTheme="minorHAnsi" w:hAnsiTheme="minorHAnsi"/>
          <w:u w:color="984806"/>
          <w:vertAlign w:val="superscript"/>
        </w:rPr>
        <w:t>th</w:t>
      </w:r>
      <w:r w:rsidR="00E31149" w:rsidRPr="00420F81">
        <w:rPr>
          <w:rStyle w:val="None"/>
          <w:rFonts w:asciiTheme="minorHAnsi" w:hAnsiTheme="minorHAnsi"/>
          <w:u w:color="984806"/>
        </w:rPr>
        <w:t xml:space="preserve"> ed., </w:t>
      </w:r>
      <w:hyperlink r:id="rId44" w:history="1">
        <w:r w:rsidR="00E31149" w:rsidRPr="00420F81">
          <w:rPr>
            <w:rStyle w:val="Hyperlink"/>
            <w:rFonts w:asciiTheme="minorHAnsi" w:hAnsiTheme="minorHAnsi"/>
            <w:u w:color="984806"/>
          </w:rPr>
          <w:t>Chapter 28.1</w:t>
        </w:r>
      </w:hyperlink>
      <w:r w:rsidRPr="00420F81">
        <w:rPr>
          <w:rStyle w:val="None"/>
          <w:rFonts w:asciiTheme="minorHAnsi" w:hAnsiTheme="minorHAnsi"/>
          <w:u w:color="984806"/>
        </w:rPr>
        <w:t xml:space="preserve"> ***</w:t>
      </w:r>
      <w:bookmarkStart w:id="5" w:name="OLE_LINK2"/>
    </w:p>
    <w:p w14:paraId="533AB537" w14:textId="07E3F268" w:rsidR="00131D9E" w:rsidRDefault="00131D9E" w:rsidP="00131D9E">
      <w:pPr>
        <w:pStyle w:val="Body"/>
        <w:ind w:firstLine="576"/>
        <w:rPr>
          <w:rFonts w:asciiTheme="minorHAnsi" w:hAnsiTheme="minorHAnsi"/>
          <w:b/>
          <w:bCs/>
          <w:u w:color="984806"/>
        </w:rPr>
      </w:pPr>
      <w:r w:rsidRPr="00A34D11">
        <w:rPr>
          <w:rStyle w:val="None"/>
          <w:rFonts w:asciiTheme="minorHAnsi" w:hAnsiTheme="minorHAnsi" w:cstheme="minorHAnsi"/>
          <w:color w:val="000000" w:themeColor="text1"/>
          <w:u w:color="984806"/>
        </w:rPr>
        <w:t xml:space="preserve">Charles Engel, </w:t>
      </w:r>
      <w:r w:rsidRPr="00A34D11">
        <w:rPr>
          <w:rFonts w:asciiTheme="minorHAnsi" w:hAnsiTheme="minorHAnsi" w:cstheme="minorHAnsi"/>
          <w:color w:val="000000" w:themeColor="text1"/>
          <w:sz w:val="23"/>
          <w:szCs w:val="23"/>
        </w:rPr>
        <w:t xml:space="preserve">2014, </w:t>
      </w:r>
      <w:r w:rsidRPr="00131D9E">
        <w:rPr>
          <w:rFonts w:asciiTheme="minorHAnsi" w:hAnsiTheme="minorHAnsi" w:cstheme="minorHAnsi"/>
          <w:sz w:val="23"/>
          <w:szCs w:val="23"/>
        </w:rPr>
        <w:t>“</w:t>
      </w:r>
      <w:hyperlink r:id="rId45" w:history="1">
        <w:r w:rsidRPr="00131D9E">
          <w:rPr>
            <w:rStyle w:val="Hyperlink"/>
            <w:rFonts w:asciiTheme="minorHAnsi" w:hAnsiTheme="minorHAnsi" w:cstheme="minorHAnsi"/>
            <w:sz w:val="23"/>
            <w:szCs w:val="23"/>
          </w:rPr>
          <w:t>Exchange Rates and Interest Parity</w:t>
        </w:r>
      </w:hyperlink>
      <w:r w:rsidRPr="00131D9E">
        <w:rPr>
          <w:rFonts w:asciiTheme="minorHAnsi" w:hAnsiTheme="minorHAnsi" w:cstheme="minorHAnsi"/>
          <w:sz w:val="23"/>
          <w:szCs w:val="23"/>
        </w:rPr>
        <w:t xml:space="preserve">.” </w:t>
      </w:r>
      <w:r w:rsidRPr="00131D9E">
        <w:rPr>
          <w:rFonts w:asciiTheme="minorHAnsi" w:hAnsiTheme="minorHAnsi" w:cstheme="minorHAnsi"/>
          <w:i/>
          <w:iCs/>
          <w:sz w:val="23"/>
          <w:szCs w:val="23"/>
        </w:rPr>
        <w:t>Handbook of International Economics</w:t>
      </w:r>
      <w:r w:rsidRPr="00131D9E">
        <w:rPr>
          <w:rFonts w:asciiTheme="minorHAnsi" w:hAnsiTheme="minorHAnsi" w:cstheme="minorHAnsi"/>
          <w:sz w:val="23"/>
          <w:szCs w:val="23"/>
        </w:rPr>
        <w:t>, vol. 4</w:t>
      </w:r>
      <w:r>
        <w:rPr>
          <w:rFonts w:asciiTheme="minorHAnsi" w:hAnsiTheme="minorHAnsi" w:cstheme="minorHAnsi"/>
          <w:sz w:val="23"/>
          <w:szCs w:val="23"/>
        </w:rPr>
        <w:t>, pp.</w:t>
      </w:r>
      <w:r w:rsidRPr="00131D9E">
        <w:rPr>
          <w:rFonts w:asciiTheme="minorHAnsi" w:hAnsiTheme="minorHAnsi" w:cstheme="minorHAnsi"/>
          <w:sz w:val="23"/>
          <w:szCs w:val="23"/>
        </w:rPr>
        <w:t xml:space="preserve"> 453-522.</w:t>
      </w:r>
    </w:p>
    <w:p w14:paraId="4450148D" w14:textId="3D08E46D" w:rsidR="001E0139" w:rsidRPr="00420F81" w:rsidRDefault="00951965" w:rsidP="00951965">
      <w:pPr>
        <w:pStyle w:val="Body"/>
        <w:ind w:firstLine="576"/>
        <w:rPr>
          <w:rStyle w:val="None"/>
          <w:rFonts w:asciiTheme="minorHAnsi" w:hAnsiTheme="minorHAnsi"/>
          <w:i/>
        </w:rPr>
      </w:pPr>
      <w:r w:rsidRPr="00420F81">
        <w:rPr>
          <w:rStyle w:val="None"/>
          <w:rFonts w:asciiTheme="minorHAnsi" w:hAnsiTheme="minorHAnsi"/>
          <w:u w:color="984806"/>
        </w:rPr>
        <w:t>M</w:t>
      </w:r>
      <w:r w:rsidR="0012330E" w:rsidRPr="00420F81">
        <w:rPr>
          <w:rStyle w:val="None"/>
          <w:rFonts w:asciiTheme="minorHAnsi" w:hAnsiTheme="minorHAnsi"/>
          <w:u w:color="984806"/>
        </w:rPr>
        <w:t>arkus</w:t>
      </w:r>
      <w:r w:rsidRPr="00420F81">
        <w:rPr>
          <w:rStyle w:val="None"/>
          <w:rFonts w:asciiTheme="minorHAnsi" w:hAnsiTheme="minorHAnsi"/>
          <w:u w:color="984806"/>
        </w:rPr>
        <w:t xml:space="preserve"> </w:t>
      </w:r>
      <w:proofErr w:type="spellStart"/>
      <w:r w:rsidRPr="00420F81">
        <w:rPr>
          <w:rStyle w:val="None"/>
          <w:rFonts w:asciiTheme="minorHAnsi" w:hAnsiTheme="minorHAnsi"/>
          <w:u w:color="984806"/>
        </w:rPr>
        <w:t>Brunnermeier</w:t>
      </w:r>
      <w:proofErr w:type="spellEnd"/>
      <w:r w:rsidRPr="00420F81">
        <w:rPr>
          <w:rStyle w:val="None"/>
          <w:rFonts w:asciiTheme="minorHAnsi" w:hAnsiTheme="minorHAnsi"/>
          <w:u w:color="984806"/>
        </w:rPr>
        <w:t>, S</w:t>
      </w:r>
      <w:r w:rsidR="00E42DFF">
        <w:rPr>
          <w:rStyle w:val="None"/>
          <w:rFonts w:asciiTheme="minorHAnsi" w:hAnsiTheme="minorHAnsi"/>
          <w:u w:color="984806"/>
        </w:rPr>
        <w:t>tephan N</w:t>
      </w:r>
      <w:r w:rsidR="00E31149" w:rsidRPr="00420F81">
        <w:rPr>
          <w:rStyle w:val="None"/>
          <w:rFonts w:asciiTheme="minorHAnsi" w:hAnsiTheme="minorHAnsi"/>
          <w:u w:color="984806"/>
        </w:rPr>
        <w:t>agel</w:t>
      </w:r>
      <w:r w:rsidR="00437016">
        <w:rPr>
          <w:rStyle w:val="None"/>
          <w:rFonts w:asciiTheme="minorHAnsi" w:hAnsiTheme="minorHAnsi"/>
          <w:u w:color="984806"/>
        </w:rPr>
        <w:t>,</w:t>
      </w:r>
      <w:r w:rsidR="00E31149" w:rsidRPr="00420F81">
        <w:rPr>
          <w:rStyle w:val="None"/>
          <w:rFonts w:asciiTheme="minorHAnsi" w:hAnsiTheme="minorHAnsi"/>
          <w:u w:color="984806"/>
        </w:rPr>
        <w:t xml:space="preserve"> </w:t>
      </w:r>
      <w:r w:rsidR="00437016">
        <w:rPr>
          <w:rStyle w:val="None"/>
          <w:rFonts w:asciiTheme="minorHAnsi" w:hAnsiTheme="minorHAnsi"/>
          <w:u w:color="984806"/>
        </w:rPr>
        <w:t>and</w:t>
      </w:r>
      <w:r w:rsidR="00E31149" w:rsidRPr="00420F81">
        <w:rPr>
          <w:rStyle w:val="None"/>
          <w:rFonts w:asciiTheme="minorHAnsi" w:hAnsiTheme="minorHAnsi"/>
          <w:u w:color="984806"/>
        </w:rPr>
        <w:t xml:space="preserve"> L</w:t>
      </w:r>
      <w:r w:rsidR="00E42DFF">
        <w:rPr>
          <w:rStyle w:val="None"/>
          <w:rFonts w:asciiTheme="minorHAnsi" w:hAnsiTheme="minorHAnsi"/>
          <w:u w:color="984806"/>
        </w:rPr>
        <w:t>asse P</w:t>
      </w:r>
      <w:r w:rsidR="00E31149" w:rsidRPr="00420F81">
        <w:rPr>
          <w:rStyle w:val="None"/>
          <w:rFonts w:asciiTheme="minorHAnsi" w:hAnsiTheme="minorHAnsi"/>
          <w:u w:color="984806"/>
        </w:rPr>
        <w:t>edersen, 2009, “</w:t>
      </w:r>
      <w:hyperlink r:id="rId46" w:history="1">
        <w:r w:rsidR="00E31149" w:rsidRPr="00131D9E">
          <w:rPr>
            <w:rStyle w:val="Hyperlink2"/>
            <w:rFonts w:asciiTheme="minorHAnsi" w:hAnsiTheme="minorHAnsi"/>
            <w:color w:val="8064A2" w:themeColor="accent4"/>
            <w:sz w:val="24"/>
            <w:szCs w:val="24"/>
            <w:u w:val="none"/>
          </w:rPr>
          <w:t>Carry Trades and Currency Crashes</w:t>
        </w:r>
      </w:hyperlink>
      <w:r w:rsidR="00216D8E" w:rsidRPr="00420F81">
        <w:rPr>
          <w:rStyle w:val="None"/>
          <w:rFonts w:asciiTheme="minorHAnsi" w:hAnsiTheme="minorHAnsi"/>
          <w:u w:color="984806"/>
        </w:rPr>
        <w:t xml:space="preserve">,” </w:t>
      </w:r>
      <w:hyperlink r:id="rId47" w:history="1">
        <w:r w:rsidR="00E31149" w:rsidRPr="00420F81">
          <w:rPr>
            <w:rStyle w:val="Hyperlink3"/>
            <w:rFonts w:asciiTheme="minorHAnsi" w:eastAsia="Arial Unicode MS" w:hAnsiTheme="minorHAnsi"/>
            <w:color w:val="1F497D" w:themeColor="text2"/>
            <w:sz w:val="24"/>
            <w:szCs w:val="24"/>
          </w:rPr>
          <w:t>NBER Macro</w:t>
        </w:r>
        <w:r w:rsidRPr="00420F81">
          <w:rPr>
            <w:rStyle w:val="Hyperlink3"/>
            <w:rFonts w:asciiTheme="minorHAnsi" w:eastAsia="Arial Unicode MS" w:hAnsiTheme="minorHAnsi"/>
            <w:color w:val="1F497D" w:themeColor="text2"/>
            <w:sz w:val="24"/>
            <w:szCs w:val="24"/>
          </w:rPr>
          <w:t xml:space="preserve"> </w:t>
        </w:r>
        <w:r w:rsidR="00E31149" w:rsidRPr="00420F81">
          <w:rPr>
            <w:rStyle w:val="Hyperlink3"/>
            <w:rFonts w:asciiTheme="minorHAnsi" w:eastAsia="Arial Unicode MS" w:hAnsiTheme="minorHAnsi"/>
            <w:color w:val="1F497D" w:themeColor="text2"/>
            <w:sz w:val="24"/>
            <w:szCs w:val="24"/>
          </w:rPr>
          <w:t xml:space="preserve">Annual 2008, </w:t>
        </w:r>
        <w:r w:rsidR="00E31149" w:rsidRPr="00420F81">
          <w:rPr>
            <w:rStyle w:val="Hyperlink3"/>
            <w:rFonts w:asciiTheme="minorHAnsi" w:eastAsia="Arial Unicode MS" w:hAnsiTheme="minorHAnsi"/>
            <w:i w:val="0"/>
            <w:iCs w:val="0"/>
            <w:color w:val="1F497D" w:themeColor="text2"/>
            <w:sz w:val="24"/>
            <w:szCs w:val="24"/>
          </w:rPr>
          <w:t>vol.23</w:t>
        </w:r>
      </w:hyperlink>
      <w:r w:rsidR="00E31149" w:rsidRPr="00420F81">
        <w:rPr>
          <w:rStyle w:val="None"/>
          <w:rFonts w:asciiTheme="minorHAnsi" w:hAnsiTheme="minorHAnsi"/>
          <w:color w:val="1F497D" w:themeColor="text2"/>
          <w:u w:color="984806"/>
        </w:rPr>
        <w:t>,</w:t>
      </w:r>
      <w:r w:rsidR="00E31149"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D.</w:t>
      </w:r>
      <w:r w:rsidR="00E31149" w:rsidRPr="00420F81">
        <w:rPr>
          <w:rStyle w:val="None"/>
          <w:rFonts w:asciiTheme="minorHAnsi" w:hAnsiTheme="minorHAnsi"/>
          <w:u w:color="984806"/>
        </w:rPr>
        <w:t>Acemoglu</w:t>
      </w:r>
      <w:proofErr w:type="spellEnd"/>
      <w:r w:rsidR="00E31149" w:rsidRPr="00420F81">
        <w:rPr>
          <w:rStyle w:val="None"/>
          <w:rFonts w:asciiTheme="minorHAnsi" w:hAnsiTheme="minorHAnsi"/>
          <w:u w:color="984806"/>
        </w:rPr>
        <w:t>,</w:t>
      </w:r>
      <w:r w:rsidR="00BD2072" w:rsidRPr="00420F81">
        <w:rPr>
          <w:rStyle w:val="None"/>
          <w:rFonts w:asciiTheme="minorHAnsi" w:hAnsiTheme="minorHAnsi"/>
          <w:u w:color="984806"/>
        </w:rPr>
        <w:t xml:space="preserve"> </w:t>
      </w:r>
      <w:proofErr w:type="spellStart"/>
      <w:r w:rsidR="004B0CA7" w:rsidRPr="00420F81">
        <w:rPr>
          <w:rStyle w:val="None"/>
          <w:rFonts w:asciiTheme="minorHAnsi" w:hAnsiTheme="minorHAnsi"/>
          <w:u w:color="984806"/>
        </w:rPr>
        <w:t>K.</w:t>
      </w:r>
      <w:r w:rsidR="00E31149" w:rsidRPr="00420F81">
        <w:rPr>
          <w:rStyle w:val="None"/>
          <w:rFonts w:asciiTheme="minorHAnsi" w:hAnsiTheme="minorHAnsi"/>
          <w:u w:color="984806"/>
        </w:rPr>
        <w:t>Rogoff</w:t>
      </w:r>
      <w:proofErr w:type="spellEnd"/>
      <w:r w:rsidR="00E31149" w:rsidRPr="00420F81">
        <w:rPr>
          <w:rStyle w:val="None"/>
          <w:rFonts w:asciiTheme="minorHAnsi" w:hAnsiTheme="minorHAnsi"/>
          <w:u w:color="984806"/>
        </w:rPr>
        <w:t xml:space="preserve"> &amp; </w:t>
      </w:r>
      <w:proofErr w:type="spellStart"/>
      <w:r w:rsidR="004B0CA7" w:rsidRPr="00420F81">
        <w:rPr>
          <w:rStyle w:val="None"/>
          <w:rFonts w:asciiTheme="minorHAnsi" w:hAnsiTheme="minorHAnsi"/>
          <w:u w:color="984806"/>
        </w:rPr>
        <w:t>M.</w:t>
      </w:r>
      <w:r w:rsidR="00216D8E" w:rsidRPr="00420F81">
        <w:rPr>
          <w:rStyle w:val="None"/>
          <w:rFonts w:asciiTheme="minorHAnsi" w:hAnsiTheme="minorHAnsi"/>
          <w:u w:color="984806"/>
        </w:rPr>
        <w:t>Woodford</w:t>
      </w:r>
      <w:proofErr w:type="spellEnd"/>
      <w:r w:rsidR="00216D8E" w:rsidRPr="00420F81">
        <w:rPr>
          <w:rStyle w:val="None"/>
          <w:rFonts w:asciiTheme="minorHAnsi" w:hAnsiTheme="minorHAnsi"/>
          <w:u w:color="984806"/>
        </w:rPr>
        <w:t xml:space="preserve">, eds. </w:t>
      </w:r>
      <w:r w:rsidR="0012330E" w:rsidRPr="00420F81">
        <w:rPr>
          <w:rStyle w:val="None"/>
          <w:rFonts w:asciiTheme="minorHAnsi" w:hAnsiTheme="minorHAnsi"/>
          <w:u w:color="984806"/>
        </w:rPr>
        <w:t xml:space="preserve"> </w:t>
      </w:r>
      <w:r w:rsidR="00E31149" w:rsidRPr="00420F81">
        <w:rPr>
          <w:rStyle w:val="None"/>
          <w:rFonts w:asciiTheme="minorHAnsi" w:hAnsiTheme="minorHAnsi"/>
          <w:u w:color="984806"/>
        </w:rPr>
        <w:t>NBER WP 14473.</w:t>
      </w:r>
    </w:p>
    <w:p w14:paraId="1EF57734" w14:textId="1930041D" w:rsidR="001E0139" w:rsidRDefault="00E31149" w:rsidP="00420F81">
      <w:pPr>
        <w:pStyle w:val="Body"/>
        <w:ind w:firstLine="576"/>
        <w:rPr>
          <w:rStyle w:val="Hyperlink2"/>
          <w:rFonts w:asciiTheme="minorHAnsi" w:hAnsiTheme="minorHAnsi"/>
          <w:sz w:val="24"/>
          <w:szCs w:val="24"/>
        </w:rPr>
      </w:pPr>
      <w:r w:rsidRPr="00420F81">
        <w:rPr>
          <w:rStyle w:val="None"/>
          <w:rFonts w:asciiTheme="minorHAnsi" w:hAnsiTheme="minorHAnsi"/>
          <w:u w:color="984806"/>
        </w:rPr>
        <w:t xml:space="preserve">Craig Burnside, Martin </w:t>
      </w:r>
      <w:proofErr w:type="spellStart"/>
      <w:r w:rsidRPr="00420F81">
        <w:rPr>
          <w:rStyle w:val="None"/>
          <w:rFonts w:asciiTheme="minorHAnsi" w:hAnsiTheme="minorHAnsi"/>
          <w:u w:color="984806"/>
        </w:rPr>
        <w:t>Eichenbaum</w:t>
      </w:r>
      <w:proofErr w:type="spellEnd"/>
      <w:r w:rsidR="00437016">
        <w:rPr>
          <w:rStyle w:val="None"/>
          <w:rFonts w:asciiTheme="minorHAnsi" w:hAnsiTheme="minorHAnsi"/>
          <w:u w:color="984806"/>
        </w:rPr>
        <w:t>,</w:t>
      </w:r>
      <w:r w:rsidRPr="00420F81">
        <w:rPr>
          <w:rStyle w:val="None"/>
          <w:rFonts w:asciiTheme="minorHAnsi" w:hAnsiTheme="minorHAnsi"/>
          <w:u w:color="984806"/>
        </w:rPr>
        <w:t xml:space="preserve"> </w:t>
      </w:r>
      <w:r w:rsidR="00A1736A">
        <w:rPr>
          <w:rStyle w:val="None"/>
          <w:rFonts w:asciiTheme="minorHAnsi" w:hAnsiTheme="minorHAnsi"/>
          <w:u w:color="984806"/>
        </w:rPr>
        <w:t>and</w:t>
      </w:r>
      <w:r w:rsidRPr="00420F81">
        <w:rPr>
          <w:rStyle w:val="None"/>
          <w:rFonts w:asciiTheme="minorHAnsi" w:hAnsiTheme="minorHAnsi"/>
          <w:u w:color="984806"/>
        </w:rPr>
        <w:t xml:space="preserve"> Sergio </w:t>
      </w:r>
      <w:proofErr w:type="spellStart"/>
      <w:r w:rsidRPr="00420F81">
        <w:rPr>
          <w:rStyle w:val="None"/>
          <w:rFonts w:asciiTheme="minorHAnsi" w:hAnsiTheme="minorHAnsi"/>
          <w:u w:color="984806"/>
        </w:rPr>
        <w:t>Rebelo</w:t>
      </w:r>
      <w:proofErr w:type="spellEnd"/>
      <w:r w:rsidRPr="00420F81">
        <w:rPr>
          <w:rStyle w:val="None"/>
          <w:rFonts w:asciiTheme="minorHAnsi" w:hAnsiTheme="minorHAnsi"/>
          <w:u w:color="984806"/>
        </w:rPr>
        <w:t xml:space="preserve">, 2007. "The Returns to Currency Speculation in Emerging Markets," </w:t>
      </w:r>
      <w:r w:rsidRPr="00420F81">
        <w:rPr>
          <w:rStyle w:val="None"/>
          <w:rFonts w:asciiTheme="minorHAnsi" w:hAnsiTheme="minorHAnsi"/>
          <w:i/>
          <w:u w:color="984806"/>
        </w:rPr>
        <w:t>Am Econ Rev</w:t>
      </w:r>
      <w:r w:rsidRPr="00420F81">
        <w:rPr>
          <w:rStyle w:val="None"/>
          <w:rFonts w:asciiTheme="minorHAnsi" w:hAnsiTheme="minorHAnsi"/>
          <w:u w:color="984806"/>
        </w:rPr>
        <w:t>.</w:t>
      </w:r>
      <w:proofErr w:type="gramStart"/>
      <w:r w:rsidRPr="00420F81">
        <w:rPr>
          <w:rStyle w:val="None"/>
          <w:rFonts w:asciiTheme="minorHAnsi" w:hAnsiTheme="minorHAnsi"/>
          <w:u w:color="984806"/>
        </w:rPr>
        <w:t>,  97</w:t>
      </w:r>
      <w:proofErr w:type="gramEnd"/>
      <w:r w:rsidRPr="00420F81">
        <w:rPr>
          <w:rStyle w:val="None"/>
          <w:rFonts w:asciiTheme="minorHAnsi" w:hAnsiTheme="minorHAnsi"/>
          <w:u w:color="984806"/>
        </w:rPr>
        <w:t xml:space="preserve">(2), pp. 333-38, May.  </w:t>
      </w:r>
      <w:hyperlink r:id="rId48" w:history="1">
        <w:r w:rsidRPr="00420F81">
          <w:rPr>
            <w:rStyle w:val="Hyperlink2"/>
            <w:rFonts w:asciiTheme="minorHAnsi" w:hAnsiTheme="minorHAnsi"/>
            <w:color w:val="1F497D" w:themeColor="text2"/>
            <w:sz w:val="24"/>
            <w:szCs w:val="24"/>
          </w:rPr>
          <w:t>NBER WP 12489</w:t>
        </w:r>
        <w:r w:rsidRPr="00420F81">
          <w:rPr>
            <w:rStyle w:val="Hyperlink2"/>
            <w:rFonts w:asciiTheme="minorHAnsi" w:hAnsiTheme="minorHAnsi"/>
            <w:sz w:val="24"/>
            <w:szCs w:val="24"/>
          </w:rPr>
          <w:t>.</w:t>
        </w:r>
      </w:hyperlink>
    </w:p>
    <w:p w14:paraId="654B7A20" w14:textId="21C4E190" w:rsidR="000F375D" w:rsidRPr="000F375D" w:rsidRDefault="000F375D" w:rsidP="000F375D">
      <w:pPr>
        <w:pStyle w:val="Heading1"/>
        <w:spacing w:before="0"/>
        <w:ind w:firstLine="576"/>
        <w:textAlignment w:val="baseline"/>
        <w:rPr>
          <w:rFonts w:asciiTheme="minorHAnsi" w:hAnsiTheme="minorHAnsi" w:cstheme="minorHAnsi"/>
          <w:b w:val="0"/>
          <w:bCs w:val="0"/>
          <w:color w:val="0D0D0D"/>
          <w:sz w:val="22"/>
          <w:szCs w:val="22"/>
        </w:rPr>
      </w:pPr>
      <w:bookmarkStart w:id="6" w:name="_Hlk77089024"/>
      <w:r>
        <w:rPr>
          <w:rStyle w:val="articleheadline"/>
          <w:rFonts w:asciiTheme="minorHAnsi" w:hAnsiTheme="minorHAnsi" w:cstheme="minorHAnsi"/>
          <w:b w:val="0"/>
          <w:bCs w:val="0"/>
          <w:color w:val="0D0D0D"/>
          <w:sz w:val="22"/>
          <w:szCs w:val="22"/>
          <w:bdr w:val="none" w:sz="0" w:space="0" w:color="auto" w:frame="1"/>
        </w:rPr>
        <w:t>“</w:t>
      </w:r>
      <w:hyperlink r:id="rId49" w:history="1">
        <w:r w:rsidRPr="000F375D">
          <w:rPr>
            <w:rStyle w:val="Hyperlink"/>
            <w:rFonts w:asciiTheme="minorHAnsi" w:hAnsiTheme="minorHAnsi" w:cstheme="minorHAnsi"/>
            <w:b w:val="0"/>
            <w:bCs w:val="0"/>
            <w:sz w:val="22"/>
            <w:szCs w:val="22"/>
            <w:bdr w:val="none" w:sz="0" w:space="0" w:color="auto" w:frame="1"/>
          </w:rPr>
          <w:t xml:space="preserve">The return of the carry trade: </w:t>
        </w:r>
        <w:r w:rsidRPr="000F375D">
          <w:rPr>
            <w:rStyle w:val="Hyperlink"/>
            <w:rFonts w:asciiTheme="minorHAnsi" w:hAnsiTheme="minorHAnsi" w:cstheme="minorHAnsi"/>
            <w:b w:val="0"/>
            <w:bCs w:val="0"/>
            <w:sz w:val="22"/>
            <w:szCs w:val="22"/>
          </w:rPr>
          <w:t>Interest-rate rises in some big emerging markets will entice foreign capital</w:t>
        </w:r>
      </w:hyperlink>
      <w:r>
        <w:rPr>
          <w:rFonts w:asciiTheme="minorHAnsi" w:hAnsiTheme="minorHAnsi" w:cstheme="minorHAnsi"/>
          <w:b w:val="0"/>
          <w:bCs w:val="0"/>
          <w:color w:val="0D0D0D"/>
          <w:sz w:val="22"/>
          <w:szCs w:val="22"/>
        </w:rPr>
        <w:t xml:space="preserve">,” </w:t>
      </w:r>
      <w:r>
        <w:rPr>
          <w:rFonts w:asciiTheme="minorHAnsi" w:hAnsiTheme="minorHAnsi" w:cstheme="minorHAnsi"/>
          <w:b w:val="0"/>
          <w:bCs w:val="0"/>
          <w:i/>
          <w:iCs/>
          <w:color w:val="0D0D0D"/>
          <w:sz w:val="22"/>
          <w:szCs w:val="22"/>
        </w:rPr>
        <w:t>The Economist</w:t>
      </w:r>
      <w:r>
        <w:rPr>
          <w:rFonts w:asciiTheme="minorHAnsi" w:hAnsiTheme="minorHAnsi" w:cstheme="minorHAnsi"/>
          <w:b w:val="0"/>
          <w:bCs w:val="0"/>
          <w:color w:val="0D0D0D"/>
          <w:sz w:val="22"/>
          <w:szCs w:val="22"/>
        </w:rPr>
        <w:t>, July 3, 2021.  **</w:t>
      </w:r>
    </w:p>
    <w:bookmarkEnd w:id="5"/>
    <w:bookmarkEnd w:id="6"/>
    <w:p w14:paraId="71764B55" w14:textId="082B8954" w:rsidR="00E31149" w:rsidRPr="00131D9E" w:rsidRDefault="00E31149" w:rsidP="00126AE4">
      <w:pPr>
        <w:pStyle w:val="Body"/>
        <w:spacing w:after="120"/>
        <w:rPr>
          <w:rFonts w:asciiTheme="minorHAnsi" w:hAnsiTheme="minorHAnsi" w:cstheme="minorHAnsi"/>
          <w:u w:val="single" w:color="984806"/>
        </w:rPr>
      </w:pPr>
    </w:p>
    <w:p w14:paraId="6234F868" w14:textId="23240D38" w:rsidR="00E31149" w:rsidRPr="00344A0C" w:rsidRDefault="00E31149" w:rsidP="00E31149">
      <w:pPr>
        <w:pStyle w:val="BodyA"/>
        <w:rPr>
          <w:rStyle w:val="None"/>
          <w:rFonts w:asciiTheme="minorHAnsi" w:hAnsiTheme="minorHAnsi"/>
          <w:sz w:val="20"/>
          <w:szCs w:val="20"/>
        </w:rPr>
      </w:pPr>
    </w:p>
    <w:p w14:paraId="252AA9CA" w14:textId="29DCB5AF" w:rsidR="00E31149" w:rsidRPr="00E470DD" w:rsidRDefault="00E31149" w:rsidP="002D5D14">
      <w:pPr>
        <w:pStyle w:val="BodyA"/>
        <w:numPr>
          <w:ilvl w:val="0"/>
          <w:numId w:val="12"/>
        </w:numPr>
        <w:rPr>
          <w:rStyle w:val="None"/>
          <w:rFonts w:asciiTheme="minorHAnsi" w:eastAsia="Garamond" w:hAnsiTheme="minorHAnsi" w:cs="Garamond"/>
          <w:b/>
          <w:bCs/>
          <w:sz w:val="10"/>
          <w:szCs w:val="10"/>
        </w:rPr>
      </w:pPr>
      <w:r w:rsidRPr="00E470DD">
        <w:rPr>
          <w:rStyle w:val="None"/>
          <w:rFonts w:asciiTheme="minorHAnsi" w:hAnsiTheme="minorHAnsi"/>
          <w:b/>
          <w:bCs/>
        </w:rPr>
        <w:t>Optimal portfolio diversification</w:t>
      </w:r>
    </w:p>
    <w:p w14:paraId="70C07575" w14:textId="77777777" w:rsidR="00754117" w:rsidRPr="00344A0C" w:rsidRDefault="00754117" w:rsidP="00754117">
      <w:pPr>
        <w:pStyle w:val="BodyA"/>
        <w:rPr>
          <w:rStyle w:val="None"/>
          <w:rFonts w:asciiTheme="minorHAnsi" w:hAnsiTheme="minorHAnsi"/>
          <w:sz w:val="10"/>
          <w:szCs w:val="10"/>
        </w:rPr>
      </w:pPr>
    </w:p>
    <w:p w14:paraId="226709DC" w14:textId="4E946DAC" w:rsidR="00754117" w:rsidRPr="00A40776" w:rsidRDefault="00C24C42" w:rsidP="00754117">
      <w:pPr>
        <w:pStyle w:val="Body"/>
        <w:ind w:left="360"/>
        <w:rPr>
          <w:rStyle w:val="None"/>
          <w:rFonts w:asciiTheme="minorHAnsi" w:hAnsiTheme="minorHAnsi"/>
          <w:b/>
          <w:bCs/>
          <w:sz w:val="6"/>
          <w:szCs w:val="6"/>
          <w:u w:color="984806"/>
        </w:rPr>
      </w:pPr>
      <w:r>
        <w:rPr>
          <w:rStyle w:val="None"/>
          <w:rFonts w:asciiTheme="minorHAnsi" w:hAnsiTheme="minorHAnsi"/>
          <w:i/>
        </w:rPr>
        <w:t xml:space="preserve">  </w:t>
      </w:r>
      <w:r w:rsidR="00754117" w:rsidRPr="00A40776">
        <w:rPr>
          <w:rStyle w:val="None"/>
          <w:rFonts w:asciiTheme="minorHAnsi" w:hAnsiTheme="minorHAnsi"/>
          <w:i/>
        </w:rPr>
        <w:t>World Trade and Payments,</w:t>
      </w:r>
      <w:r w:rsidR="00754117" w:rsidRPr="00A40776">
        <w:rPr>
          <w:rStyle w:val="None"/>
          <w:rFonts w:asciiTheme="minorHAnsi" w:hAnsiTheme="minorHAnsi"/>
          <w:u w:color="984806"/>
        </w:rPr>
        <w:t xml:space="preserve">  </w:t>
      </w:r>
      <w:hyperlink r:id="rId50" w:history="1">
        <w:r w:rsidR="00754117" w:rsidRPr="00A96359">
          <w:rPr>
            <w:rStyle w:val="Hyperlink"/>
            <w:rFonts w:asciiTheme="minorHAnsi" w:hAnsiTheme="minorHAnsi"/>
            <w:u w:color="984806"/>
          </w:rPr>
          <w:t>Chapter 28.2</w:t>
        </w:r>
      </w:hyperlink>
      <w:r w:rsidR="00754117" w:rsidRPr="00A40776">
        <w:rPr>
          <w:rStyle w:val="None"/>
          <w:rFonts w:asciiTheme="minorHAnsi" w:hAnsiTheme="minorHAnsi"/>
          <w:u w:color="984806"/>
        </w:rPr>
        <w:t xml:space="preserve"> &amp; </w:t>
      </w:r>
      <w:hyperlink r:id="rId51" w:history="1">
        <w:r w:rsidR="00754117" w:rsidRPr="005C68C6">
          <w:rPr>
            <w:rStyle w:val="Hyperlink"/>
            <w:rFonts w:asciiTheme="minorHAnsi" w:hAnsiTheme="minorHAnsi"/>
            <w:u w:color="984806"/>
          </w:rPr>
          <w:t>Supplement to Ch.28, pp. S55-S58</w:t>
        </w:r>
      </w:hyperlink>
      <w:r w:rsidR="00754117" w:rsidRPr="00A40776">
        <w:rPr>
          <w:rStyle w:val="None"/>
          <w:rFonts w:asciiTheme="minorHAnsi" w:hAnsiTheme="minorHAnsi"/>
          <w:u w:color="984806"/>
        </w:rPr>
        <w:t>.  ***</w:t>
      </w:r>
      <w:r w:rsidR="00754117" w:rsidRPr="00A40776">
        <w:rPr>
          <w:rStyle w:val="None"/>
          <w:rFonts w:asciiTheme="minorHAnsi" w:hAnsiTheme="minorHAnsi"/>
          <w:sz w:val="6"/>
          <w:szCs w:val="6"/>
          <w:u w:color="984806"/>
        </w:rPr>
        <w:br/>
      </w:r>
    </w:p>
    <w:p w14:paraId="65F1F63D" w14:textId="3141C3D2" w:rsidR="00754117" w:rsidRPr="00420F81" w:rsidRDefault="00754117" w:rsidP="001559F9">
      <w:pPr>
        <w:pStyle w:val="Body"/>
        <w:ind w:firstLine="432"/>
        <w:rPr>
          <w:rStyle w:val="None"/>
          <w:rFonts w:asciiTheme="minorHAnsi" w:hAnsiTheme="minorHAnsi"/>
          <w:i/>
          <w:u w:color="984806"/>
        </w:rPr>
      </w:pPr>
      <w:r w:rsidRPr="00420F81">
        <w:rPr>
          <w:rStyle w:val="None"/>
          <w:rFonts w:asciiTheme="minorHAnsi" w:hAnsiTheme="minorHAnsi"/>
          <w:u w:color="984806"/>
        </w:rPr>
        <w:t xml:space="preserve">Hanno Lustig &amp; Adrien </w:t>
      </w:r>
      <w:proofErr w:type="spellStart"/>
      <w:r w:rsidRPr="00420F81">
        <w:rPr>
          <w:rStyle w:val="None"/>
          <w:rFonts w:asciiTheme="minorHAnsi" w:hAnsiTheme="minorHAnsi"/>
          <w:u w:color="984806"/>
        </w:rPr>
        <w:t>Verdelhan</w:t>
      </w:r>
      <w:proofErr w:type="spellEnd"/>
      <w:r w:rsidRPr="00420F81">
        <w:rPr>
          <w:rStyle w:val="None"/>
          <w:rFonts w:asciiTheme="minorHAnsi" w:hAnsiTheme="minorHAnsi"/>
          <w:u w:color="984806"/>
        </w:rPr>
        <w:t>, 2011, "</w:t>
      </w:r>
      <w:hyperlink r:id="rId52" w:history="1">
        <w:r w:rsidRPr="00420F81">
          <w:rPr>
            <w:rStyle w:val="Hyperlink2"/>
            <w:rFonts w:asciiTheme="minorHAnsi" w:hAnsiTheme="minorHAnsi"/>
            <w:color w:val="1F497D" w:themeColor="text2"/>
            <w:sz w:val="24"/>
            <w:szCs w:val="24"/>
          </w:rPr>
          <w:t>The Cross-Section of Foreign Currency Risk Premia and Consumption Growth Risk: Reply</w:t>
        </w:r>
        <w:r w:rsidRPr="00420F81">
          <w:rPr>
            <w:rStyle w:val="Hyperlink2"/>
            <w:rFonts w:asciiTheme="minorHAnsi" w:hAnsiTheme="minorHAnsi"/>
            <w:sz w:val="24"/>
            <w:szCs w:val="24"/>
          </w:rPr>
          <w:t>,</w:t>
        </w:r>
      </w:hyperlink>
      <w:r w:rsidRPr="00420F81">
        <w:rPr>
          <w:rStyle w:val="None"/>
          <w:rFonts w:asciiTheme="minorHAnsi" w:hAnsiTheme="minorHAnsi"/>
          <w:u w:color="984806"/>
        </w:rPr>
        <w:t xml:space="preserve">" </w:t>
      </w:r>
      <w:r w:rsidRPr="00420F81">
        <w:rPr>
          <w:rStyle w:val="None"/>
          <w:rFonts w:asciiTheme="minorHAnsi" w:hAnsiTheme="minorHAnsi"/>
          <w:i/>
          <w:u w:color="984806"/>
        </w:rPr>
        <w:t>A</w:t>
      </w:r>
      <w:r w:rsidR="001E0139">
        <w:rPr>
          <w:rStyle w:val="None"/>
          <w:rFonts w:asciiTheme="minorHAnsi" w:hAnsiTheme="minorHAnsi"/>
          <w:i/>
          <w:u w:color="984806"/>
        </w:rPr>
        <w:t>ER</w:t>
      </w:r>
      <w:r w:rsidRPr="00420F81">
        <w:rPr>
          <w:rStyle w:val="None"/>
          <w:rFonts w:asciiTheme="minorHAnsi" w:hAnsiTheme="minorHAnsi"/>
          <w:i/>
          <w:u w:color="984806"/>
        </w:rPr>
        <w:t>,</w:t>
      </w:r>
      <w:r w:rsidR="008504D5" w:rsidRPr="00420F81">
        <w:rPr>
          <w:rStyle w:val="None"/>
          <w:rFonts w:asciiTheme="minorHAnsi" w:hAnsiTheme="minorHAnsi"/>
          <w:u w:color="984806"/>
        </w:rPr>
        <w:t xml:space="preserve"> 101, no.7,Dec.</w:t>
      </w:r>
      <w:r w:rsidRPr="00420F81">
        <w:rPr>
          <w:rStyle w:val="None"/>
          <w:rFonts w:asciiTheme="minorHAnsi" w:hAnsiTheme="minorHAnsi"/>
          <w:u w:color="984806"/>
        </w:rPr>
        <w:t>.</w:t>
      </w:r>
      <w:r w:rsidR="008504D5" w:rsidRPr="00420F81">
        <w:rPr>
          <w:rStyle w:val="None"/>
          <w:rFonts w:asciiTheme="minorHAnsi" w:hAnsiTheme="minorHAnsi"/>
          <w:u w:color="984806"/>
        </w:rPr>
        <w:t xml:space="preserve"> </w:t>
      </w:r>
      <w:r w:rsidRPr="00420F81">
        <w:rPr>
          <w:rStyle w:val="None"/>
          <w:rFonts w:asciiTheme="minorHAnsi" w:hAnsiTheme="minorHAnsi"/>
          <w:u w:color="984806"/>
        </w:rPr>
        <w:t xml:space="preserve"> </w:t>
      </w:r>
      <w:hyperlink r:id="rId53" w:history="1">
        <w:r w:rsidRPr="00420F81">
          <w:rPr>
            <w:rStyle w:val="Hyperlink2"/>
            <w:rFonts w:asciiTheme="minorHAnsi" w:hAnsiTheme="minorHAnsi"/>
            <w:color w:val="1F497D" w:themeColor="text2"/>
            <w:sz w:val="24"/>
            <w:szCs w:val="24"/>
          </w:rPr>
          <w:t>NBER WP 13812</w:t>
        </w:r>
      </w:hyperlink>
      <w:r w:rsidR="008504D5" w:rsidRPr="00420F81">
        <w:rPr>
          <w:rStyle w:val="Hyperlink2"/>
          <w:rFonts w:asciiTheme="minorHAnsi" w:hAnsiTheme="minorHAnsi"/>
          <w:color w:val="1F497D" w:themeColor="text2"/>
          <w:sz w:val="24"/>
          <w:szCs w:val="24"/>
        </w:rPr>
        <w:t>.</w:t>
      </w:r>
      <w:r w:rsidR="00360FF6" w:rsidRPr="00420F81">
        <w:rPr>
          <w:rStyle w:val="Hyperlink2"/>
          <w:rFonts w:asciiTheme="minorHAnsi" w:hAnsiTheme="minorHAnsi"/>
          <w:color w:val="1F497D" w:themeColor="text2"/>
          <w:sz w:val="24"/>
          <w:szCs w:val="24"/>
        </w:rPr>
        <w:t xml:space="preserve"> </w:t>
      </w:r>
    </w:p>
    <w:p w14:paraId="0E8080A4" w14:textId="3987DD58" w:rsidR="00754117" w:rsidRPr="00126AE4" w:rsidRDefault="00754117" w:rsidP="00754117">
      <w:pPr>
        <w:pStyle w:val="Body"/>
        <w:rPr>
          <w:rFonts w:asciiTheme="minorHAnsi" w:eastAsia="Garamond" w:hAnsiTheme="minorHAnsi" w:cs="Garamond"/>
          <w:sz w:val="22"/>
          <w:szCs w:val="22"/>
        </w:rPr>
      </w:pPr>
      <w:r w:rsidRPr="00126AE4">
        <w:rPr>
          <w:rFonts w:asciiTheme="minorHAnsi" w:eastAsia="Garamond" w:hAnsiTheme="minorHAnsi" w:cs="Garamond"/>
          <w:b/>
          <w:bCs/>
          <w:sz w:val="22"/>
          <w:szCs w:val="22"/>
        </w:rPr>
        <w:t xml:space="preserve">   </w:t>
      </w:r>
      <w:r w:rsidR="00A40776" w:rsidRPr="00126AE4">
        <w:rPr>
          <w:rFonts w:asciiTheme="minorHAnsi" w:eastAsia="Garamond" w:hAnsiTheme="minorHAnsi" w:cs="Garamond"/>
          <w:b/>
          <w:bCs/>
          <w:sz w:val="22"/>
          <w:szCs w:val="22"/>
        </w:rPr>
        <w:t xml:space="preserve">  </w:t>
      </w:r>
      <w:r w:rsidR="00052E0D"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sz w:val="22"/>
          <w:szCs w:val="22"/>
        </w:rPr>
        <w:t>“</w:t>
      </w:r>
      <w:hyperlink r:id="rId54" w:history="1">
        <w:r w:rsidRPr="00126AE4">
          <w:rPr>
            <w:rStyle w:val="Hyperlink"/>
            <w:rFonts w:asciiTheme="minorHAnsi" w:eastAsia="Garamond" w:hAnsiTheme="minorHAnsi" w:cs="Garamond"/>
            <w:sz w:val="22"/>
            <w:szCs w:val="22"/>
          </w:rPr>
          <w:t xml:space="preserve">Fear and </w:t>
        </w:r>
        <w:proofErr w:type="spellStart"/>
        <w:r w:rsidRPr="00126AE4">
          <w:rPr>
            <w:rStyle w:val="Hyperlink"/>
            <w:rFonts w:asciiTheme="minorHAnsi" w:eastAsia="Garamond" w:hAnsiTheme="minorHAnsi" w:cs="Garamond"/>
            <w:sz w:val="22"/>
            <w:szCs w:val="22"/>
          </w:rPr>
          <w:t>favour</w:t>
        </w:r>
        <w:proofErr w:type="spellEnd"/>
        <w:r w:rsidRPr="00126AE4">
          <w:rPr>
            <w:rStyle w:val="Hyperlink"/>
            <w:rFonts w:asciiTheme="minorHAnsi" w:eastAsia="Garamond" w:hAnsiTheme="minorHAnsi" w:cs="Garamond"/>
            <w:sz w:val="22"/>
            <w:szCs w:val="22"/>
          </w:rPr>
          <w:t>: Exchange-rate shifts have helped the global economy</w:t>
        </w:r>
      </w:hyperlink>
      <w:r w:rsidRPr="00126AE4">
        <w:rPr>
          <w:rFonts w:asciiTheme="minorHAnsi" w:eastAsia="Garamond" w:hAnsiTheme="minorHAnsi" w:cs="Garamond"/>
          <w:i/>
          <w:iCs/>
          <w:sz w:val="22"/>
          <w:szCs w:val="22"/>
        </w:rPr>
        <w:t>,”</w:t>
      </w:r>
      <w:r w:rsidR="00126AE4" w:rsidRPr="00126AE4">
        <w:rPr>
          <w:rFonts w:asciiTheme="minorHAnsi" w:eastAsia="Garamond" w:hAnsiTheme="minorHAnsi" w:cs="Garamond"/>
          <w:b/>
          <w:bCs/>
          <w:sz w:val="22"/>
          <w:szCs w:val="22"/>
        </w:rPr>
        <w:t xml:space="preserve"> </w:t>
      </w:r>
      <w:r w:rsidRPr="00126AE4">
        <w:rPr>
          <w:rFonts w:asciiTheme="minorHAnsi" w:eastAsia="Garamond" w:hAnsiTheme="minorHAnsi" w:cs="Garamond"/>
          <w:bCs/>
          <w:i/>
          <w:sz w:val="22"/>
          <w:szCs w:val="22"/>
        </w:rPr>
        <w:t>Economist</w:t>
      </w:r>
      <w:r w:rsidRPr="00126AE4">
        <w:rPr>
          <w:rFonts w:asciiTheme="minorHAnsi" w:eastAsia="Garamond" w:hAnsiTheme="minorHAnsi" w:cs="Garamond"/>
          <w:bCs/>
          <w:sz w:val="22"/>
          <w:szCs w:val="22"/>
        </w:rPr>
        <w:t>, Sept. 7, 2017.</w:t>
      </w:r>
    </w:p>
    <w:p w14:paraId="72D3DE6E" w14:textId="77777777" w:rsidR="00754117" w:rsidRPr="00673E63" w:rsidRDefault="00754117" w:rsidP="00754117">
      <w:pPr>
        <w:pStyle w:val="BodyA"/>
        <w:rPr>
          <w:rStyle w:val="None"/>
          <w:rFonts w:asciiTheme="minorHAnsi" w:hAnsiTheme="minorHAnsi"/>
          <w:sz w:val="16"/>
          <w:szCs w:val="16"/>
        </w:rPr>
      </w:pPr>
    </w:p>
    <w:p w14:paraId="45090D68" w14:textId="77777777" w:rsidR="00754117" w:rsidRPr="00673E63" w:rsidRDefault="00754117" w:rsidP="00754117">
      <w:pPr>
        <w:pStyle w:val="BodyA"/>
        <w:rPr>
          <w:rStyle w:val="None"/>
          <w:rFonts w:asciiTheme="minorHAnsi" w:eastAsia="Garamond" w:hAnsiTheme="minorHAnsi" w:cs="Garamond"/>
          <w:sz w:val="16"/>
          <w:szCs w:val="16"/>
        </w:rPr>
      </w:pPr>
    </w:p>
    <w:p w14:paraId="07543AE8" w14:textId="3E5E49DE" w:rsidR="00754117" w:rsidRPr="00E470DD" w:rsidRDefault="00754117" w:rsidP="00754117">
      <w:pPr>
        <w:pStyle w:val="BodyA"/>
        <w:numPr>
          <w:ilvl w:val="0"/>
          <w:numId w:val="12"/>
        </w:numPr>
        <w:rPr>
          <w:rStyle w:val="None"/>
          <w:rFonts w:asciiTheme="minorHAnsi" w:eastAsia="Garamond" w:hAnsiTheme="minorHAnsi" w:cs="Garamond"/>
          <w:b/>
          <w:bCs/>
          <w:sz w:val="16"/>
          <w:szCs w:val="16"/>
        </w:rPr>
      </w:pPr>
      <w:r w:rsidRPr="00E470DD">
        <w:rPr>
          <w:rFonts w:asciiTheme="minorHAnsi" w:eastAsia="Garamond" w:hAnsiTheme="minorHAnsi" w:cs="Garamond"/>
          <w:b/>
          <w:bCs/>
        </w:rPr>
        <w:t>Exchange rate risk, equity risk, and home bias</w:t>
      </w:r>
    </w:p>
    <w:p w14:paraId="45648DE1" w14:textId="77777777" w:rsidR="00754117" w:rsidRPr="00D2329D" w:rsidRDefault="00754117" w:rsidP="00754117">
      <w:pPr>
        <w:pStyle w:val="BodyA"/>
        <w:rPr>
          <w:rStyle w:val="None"/>
          <w:rFonts w:asciiTheme="minorHAnsi" w:eastAsia="Garamond" w:hAnsiTheme="minorHAnsi" w:cs="Garamond"/>
          <w:sz w:val="16"/>
          <w:szCs w:val="16"/>
        </w:rPr>
      </w:pPr>
    </w:p>
    <w:p w14:paraId="3DA3C209" w14:textId="4302162C" w:rsidR="0008444C" w:rsidRPr="00420F81" w:rsidRDefault="00754117" w:rsidP="00A40776">
      <w:pPr>
        <w:pStyle w:val="BodyA"/>
        <w:ind w:firstLine="360"/>
        <w:rPr>
          <w:rStyle w:val="None"/>
          <w:rFonts w:asciiTheme="minorHAnsi" w:hAnsiTheme="minorHAnsi"/>
          <w:u w:color="984806"/>
        </w:rPr>
      </w:pPr>
      <w:r w:rsidRPr="00420F81">
        <w:rPr>
          <w:rStyle w:val="None"/>
          <w:rFonts w:asciiTheme="minorHAnsi" w:hAnsiTheme="minorHAnsi"/>
          <w:i/>
        </w:rPr>
        <w:t>World Trade and Payments</w:t>
      </w:r>
      <w:r w:rsidRPr="00420F81">
        <w:rPr>
          <w:rStyle w:val="None"/>
          <w:rFonts w:asciiTheme="minorHAnsi" w:hAnsiTheme="minorHAnsi"/>
        </w:rPr>
        <w:t>,</w:t>
      </w:r>
      <w:r w:rsidRPr="00420F81">
        <w:rPr>
          <w:rStyle w:val="None"/>
          <w:rFonts w:asciiTheme="minorHAnsi" w:hAnsiTheme="minorHAnsi"/>
          <w:u w:color="984806"/>
        </w:rPr>
        <w:t xml:space="preserve">  </w:t>
      </w:r>
      <w:hyperlink r:id="rId55" w:history="1">
        <w:r w:rsidRPr="00420F81">
          <w:rPr>
            <w:rStyle w:val="Hyperlink"/>
            <w:rFonts w:asciiTheme="minorHAnsi" w:hAnsiTheme="minorHAnsi"/>
            <w:u w:color="984806"/>
          </w:rPr>
          <w:t>Chapter 28.3</w:t>
        </w:r>
      </w:hyperlink>
      <w:r w:rsidRPr="00420F81">
        <w:rPr>
          <w:rStyle w:val="None"/>
          <w:rFonts w:asciiTheme="minorHAnsi" w:hAnsiTheme="minorHAnsi"/>
          <w:u w:color="984806"/>
        </w:rPr>
        <w:t xml:space="preserve"> *</w:t>
      </w:r>
      <w:r w:rsidR="00856D26" w:rsidRPr="00420F81">
        <w:rPr>
          <w:rStyle w:val="None"/>
          <w:rFonts w:asciiTheme="minorHAnsi" w:hAnsiTheme="minorHAnsi"/>
          <w:u w:color="984806"/>
        </w:rPr>
        <w:t>**</w:t>
      </w:r>
    </w:p>
    <w:p w14:paraId="4E57B02E" w14:textId="77777777" w:rsidR="00052E0D" w:rsidRPr="00A96359" w:rsidRDefault="00052E0D" w:rsidP="00754117">
      <w:pPr>
        <w:pStyle w:val="BodyA"/>
        <w:rPr>
          <w:rStyle w:val="None"/>
          <w:rFonts w:asciiTheme="minorHAnsi" w:hAnsiTheme="minorHAnsi"/>
          <w:sz w:val="10"/>
          <w:szCs w:val="10"/>
          <w:u w:color="984806"/>
        </w:rPr>
      </w:pPr>
    </w:p>
    <w:p w14:paraId="626E5575" w14:textId="5C7B0695" w:rsidR="00E31149" w:rsidRPr="00673E63" w:rsidRDefault="00D743B6" w:rsidP="00B8606A">
      <w:pPr>
        <w:pStyle w:val="BodyA"/>
        <w:ind w:firstLine="360"/>
        <w:rPr>
          <w:rFonts w:asciiTheme="minorHAnsi" w:hAnsiTheme="minorHAnsi"/>
          <w:color w:val="353C3F"/>
          <w:sz w:val="16"/>
          <w:szCs w:val="16"/>
          <w:bdr w:val="none" w:sz="0" w:space="0" w:color="auto" w:frame="1"/>
          <w:shd w:val="clear" w:color="auto" w:fill="FFFFFF"/>
        </w:rPr>
      </w:pPr>
      <w:r w:rsidRPr="00420F81">
        <w:rPr>
          <w:rStyle w:val="author"/>
          <w:rFonts w:asciiTheme="minorHAnsi" w:hAnsiTheme="minorHAnsi"/>
          <w:color w:val="353C3F"/>
          <w:bdr w:val="none" w:sz="0" w:space="0" w:color="auto" w:frame="1"/>
          <w:shd w:val="clear" w:color="auto" w:fill="FFFFFF"/>
        </w:rPr>
        <w:t xml:space="preserve"> </w:t>
      </w:r>
      <w:r w:rsidR="003E30DD" w:rsidRPr="00420F81">
        <w:rPr>
          <w:rStyle w:val="author"/>
          <w:rFonts w:asciiTheme="minorHAnsi" w:hAnsiTheme="minorHAnsi"/>
          <w:color w:val="353C3F"/>
          <w:bdr w:val="none" w:sz="0" w:space="0" w:color="auto" w:frame="1"/>
          <w:shd w:val="clear" w:color="auto" w:fill="FFFFFF"/>
        </w:rPr>
        <w:t xml:space="preserve">Nicolas </w:t>
      </w:r>
      <w:proofErr w:type="spellStart"/>
      <w:r w:rsidR="003E30DD" w:rsidRPr="00420F81">
        <w:rPr>
          <w:rStyle w:val="author"/>
          <w:rFonts w:asciiTheme="minorHAnsi" w:hAnsiTheme="minorHAnsi"/>
          <w:color w:val="353C3F"/>
          <w:bdr w:val="none" w:sz="0" w:space="0" w:color="auto" w:frame="1"/>
          <w:shd w:val="clear" w:color="auto" w:fill="FFFFFF"/>
        </w:rPr>
        <w:t>Coeurdacier</w:t>
      </w:r>
      <w:proofErr w:type="spellEnd"/>
      <w:r w:rsidR="003E30DD" w:rsidRPr="00420F81">
        <w:rPr>
          <w:rStyle w:val="author"/>
          <w:rFonts w:asciiTheme="minorHAnsi" w:hAnsiTheme="minorHAnsi"/>
          <w:color w:val="353C3F"/>
          <w:bdr w:val="none" w:sz="0" w:space="0" w:color="auto" w:frame="1"/>
          <w:shd w:val="clear" w:color="auto" w:fill="FFFFFF"/>
        </w:rPr>
        <w:t xml:space="preserve"> and Hélène Rey, </w:t>
      </w:r>
      <w:r w:rsidR="003E30DD" w:rsidRPr="00420F81">
        <w:rPr>
          <w:rStyle w:val="year"/>
          <w:rFonts w:asciiTheme="minorHAnsi" w:hAnsiTheme="minorHAnsi"/>
          <w:color w:val="353C3F"/>
          <w:bdr w:val="none" w:sz="0" w:space="0" w:color="auto" w:frame="1"/>
          <w:shd w:val="clear" w:color="auto" w:fill="FFFFFF"/>
        </w:rPr>
        <w:t>2013,</w:t>
      </w:r>
      <w:r w:rsidR="003E30DD" w:rsidRPr="00420F81">
        <w:rPr>
          <w:rFonts w:asciiTheme="minorHAnsi" w:hAnsiTheme="minorHAnsi"/>
          <w:color w:val="353C3F"/>
          <w:shd w:val="clear" w:color="auto" w:fill="FFFFFF"/>
        </w:rPr>
        <w:t> </w:t>
      </w:r>
      <w:hyperlink r:id="rId56" w:history="1">
        <w:r w:rsidR="003E30DD" w:rsidRPr="00420F81">
          <w:rPr>
            <w:rStyle w:val="Hyperlink"/>
            <w:rFonts w:asciiTheme="minorHAnsi" w:hAnsiTheme="minorHAnsi"/>
            <w:bdr w:val="none" w:sz="0" w:space="0" w:color="auto" w:frame="1"/>
            <w:shd w:val="clear" w:color="auto" w:fill="FFFFFF"/>
          </w:rPr>
          <w:t>"Home Bias in Open Economy Financial Macroeconomics,"</w:t>
        </w:r>
      </w:hyperlink>
      <w:r w:rsidR="003E30DD" w:rsidRPr="00420F81">
        <w:rPr>
          <w:rFonts w:asciiTheme="minorHAnsi" w:hAnsiTheme="minorHAnsi"/>
          <w:color w:val="353C3F"/>
          <w:shd w:val="clear" w:color="auto" w:fill="FFFFFF"/>
        </w:rPr>
        <w:t> </w:t>
      </w:r>
      <w:r w:rsidR="003E30DD" w:rsidRPr="00420F81">
        <w:rPr>
          <w:rStyle w:val="journal"/>
          <w:rFonts w:asciiTheme="minorHAnsi" w:hAnsiTheme="minorHAnsi"/>
          <w:i/>
          <w:iCs/>
          <w:color w:val="353C3F"/>
          <w:bdr w:val="none" w:sz="0" w:space="0" w:color="auto" w:frame="1"/>
          <w:shd w:val="clear" w:color="auto" w:fill="FFFFFF"/>
        </w:rPr>
        <w:t>Journal of Economic Literature</w:t>
      </w:r>
      <w:r w:rsidR="003E30DD" w:rsidRPr="00420F81">
        <w:rPr>
          <w:rFonts w:asciiTheme="minorHAnsi" w:hAnsiTheme="minorHAnsi"/>
          <w:color w:val="353C3F"/>
          <w:shd w:val="clear" w:color="auto" w:fill="FFFFFF"/>
        </w:rPr>
        <w:t>, </w:t>
      </w:r>
      <w:r w:rsidR="003E30DD" w:rsidRPr="00420F81">
        <w:rPr>
          <w:rStyle w:val="vol"/>
          <w:rFonts w:asciiTheme="minorHAnsi" w:hAnsiTheme="minorHAnsi"/>
          <w:color w:val="353C3F"/>
          <w:bdr w:val="none" w:sz="0" w:space="0" w:color="auto" w:frame="1"/>
          <w:shd w:val="clear" w:color="auto" w:fill="FFFFFF"/>
        </w:rPr>
        <w:t>51 (1): 63-115</w:t>
      </w:r>
      <w:r w:rsidR="003E30DD" w:rsidRPr="00420F81">
        <w:rPr>
          <w:rStyle w:val="pages"/>
          <w:rFonts w:asciiTheme="minorHAnsi" w:hAnsiTheme="minorHAnsi"/>
          <w:color w:val="353C3F"/>
          <w:bdr w:val="none" w:sz="0" w:space="0" w:color="auto" w:frame="1"/>
          <w:shd w:val="clear" w:color="auto" w:fill="FFFFFF"/>
        </w:rPr>
        <w:t>.</w:t>
      </w:r>
      <w:r w:rsidR="00446FA9">
        <w:rPr>
          <w:rStyle w:val="pages"/>
          <w:rFonts w:asciiTheme="minorHAnsi" w:hAnsiTheme="minorHAnsi"/>
          <w:color w:val="353C3F"/>
          <w:bdr w:val="none" w:sz="0" w:space="0" w:color="auto" w:frame="1"/>
          <w:shd w:val="clear" w:color="auto" w:fill="FFFFFF"/>
        </w:rPr>
        <w:br/>
      </w:r>
      <w:r w:rsidR="009A0C0D" w:rsidRPr="00673E63">
        <w:rPr>
          <w:rFonts w:ascii="Garamond" w:eastAsia="Garamond" w:hAnsi="Garamond" w:cs="Garamond"/>
          <w:sz w:val="16"/>
          <w:szCs w:val="16"/>
        </w:rPr>
        <w:br/>
      </w:r>
    </w:p>
    <w:p w14:paraId="76B85A51" w14:textId="77777777" w:rsidR="00750F10" w:rsidRPr="00673E63" w:rsidRDefault="00750F10" w:rsidP="00B8606A">
      <w:pPr>
        <w:pStyle w:val="BodyA"/>
        <w:ind w:firstLine="360"/>
        <w:rPr>
          <w:rFonts w:asciiTheme="minorHAnsi" w:hAnsiTheme="minorHAnsi"/>
          <w:color w:val="353C3F"/>
          <w:sz w:val="16"/>
          <w:szCs w:val="16"/>
          <w:bdr w:val="none" w:sz="0" w:space="0" w:color="auto" w:frame="1"/>
          <w:shd w:val="clear" w:color="auto" w:fill="FFFFFF"/>
        </w:rPr>
      </w:pPr>
    </w:p>
    <w:p w14:paraId="3DD164C3" w14:textId="38384856" w:rsidR="009A0C0D" w:rsidRPr="00770AC1" w:rsidRDefault="009A0C0D" w:rsidP="009A0C0D">
      <w:pPr>
        <w:rPr>
          <w:rFonts w:ascii="Calibri" w:hAnsi="Calibri"/>
          <w:b/>
          <w:sz w:val="22"/>
          <w:szCs w:val="22"/>
        </w:rPr>
      </w:pPr>
      <w:r w:rsidRPr="00770AC1">
        <w:rPr>
          <w:rFonts w:ascii="Calibri" w:hAnsi="Calibri"/>
          <w:b/>
          <w:sz w:val="22"/>
          <w:szCs w:val="22"/>
        </w:rPr>
        <w:t xml:space="preserve">IV. </w:t>
      </w:r>
      <w:r>
        <w:rPr>
          <w:rFonts w:ascii="Calibri" w:hAnsi="Calibri"/>
          <w:b/>
          <w:sz w:val="22"/>
          <w:szCs w:val="22"/>
        </w:rPr>
        <w:t>DEBT &amp; EM CRISES</w:t>
      </w:r>
      <w:r>
        <w:rPr>
          <w:rFonts w:ascii="Calibri" w:hAnsi="Calibri"/>
          <w:b/>
          <w:sz w:val="22"/>
          <w:szCs w:val="22"/>
        </w:rPr>
        <w:br/>
      </w:r>
    </w:p>
    <w:p w14:paraId="4561EFFD" w14:textId="2BF2E1D6" w:rsidR="00E42DFF" w:rsidRPr="00673E63" w:rsidRDefault="00E42DFF" w:rsidP="00E42DFF">
      <w:pPr>
        <w:numPr>
          <w:ilvl w:val="0"/>
          <w:numId w:val="12"/>
        </w:numPr>
        <w:rPr>
          <w:rStyle w:val="None"/>
          <w:rFonts w:asciiTheme="minorHAnsi" w:eastAsiaTheme="majorEastAsia" w:hAnsiTheme="minorHAnsi"/>
          <w:sz w:val="8"/>
          <w:szCs w:val="8"/>
        </w:rPr>
      </w:pPr>
      <w:r>
        <w:rPr>
          <w:rStyle w:val="None"/>
          <w:rFonts w:asciiTheme="minorHAnsi" w:eastAsiaTheme="majorEastAsia" w:hAnsiTheme="minorHAnsi"/>
          <w:szCs w:val="24"/>
        </w:rPr>
        <w:t>Debt Sustainability Analysis</w:t>
      </w:r>
    </w:p>
    <w:p w14:paraId="59408E35" w14:textId="77777777" w:rsidR="00E42DFF" w:rsidRPr="00673E63" w:rsidRDefault="00E42DFF" w:rsidP="00E42DFF">
      <w:pPr>
        <w:pStyle w:val="Body"/>
        <w:ind w:left="360"/>
        <w:rPr>
          <w:rStyle w:val="None"/>
          <w:rFonts w:ascii="Garamond" w:eastAsia="Garamond" w:hAnsi="Garamond" w:cs="Garamond"/>
          <w:sz w:val="8"/>
          <w:szCs w:val="8"/>
        </w:rPr>
      </w:pPr>
    </w:p>
    <w:p w14:paraId="5D482F8F" w14:textId="2EF8EA6A" w:rsidR="009F1E3B" w:rsidRPr="008161C3" w:rsidRDefault="00E42DFF" w:rsidP="00E42DFF">
      <w:pPr>
        <w:pStyle w:val="Body"/>
        <w:ind w:firstLine="360"/>
        <w:rPr>
          <w:rStyle w:val="None"/>
          <w:rFonts w:asciiTheme="minorHAnsi" w:hAnsiTheme="minorHAnsi"/>
          <w:u w:color="984806"/>
        </w:rPr>
      </w:pPr>
      <w:r w:rsidRPr="008161C3">
        <w:rPr>
          <w:rStyle w:val="None"/>
          <w:rFonts w:asciiTheme="minorHAnsi" w:hAnsiTheme="minorHAnsi"/>
          <w:i/>
        </w:rPr>
        <w:t>WT</w:t>
      </w:r>
      <w:r w:rsidR="004A2904">
        <w:rPr>
          <w:rStyle w:val="None"/>
          <w:rFonts w:asciiTheme="minorHAnsi" w:hAnsiTheme="minorHAnsi"/>
          <w:i/>
        </w:rPr>
        <w:t>&amp;</w:t>
      </w:r>
      <w:r w:rsidRPr="008161C3">
        <w:rPr>
          <w:rStyle w:val="None"/>
          <w:rFonts w:asciiTheme="minorHAnsi" w:hAnsiTheme="minorHAnsi"/>
          <w:i/>
        </w:rPr>
        <w:t>P</w:t>
      </w:r>
      <w:r w:rsidRPr="008161C3">
        <w:rPr>
          <w:rStyle w:val="None"/>
          <w:rFonts w:asciiTheme="minorHAnsi" w:hAnsiTheme="minorHAnsi"/>
        </w:rPr>
        <w:t>,</w:t>
      </w:r>
      <w:r w:rsidRPr="008161C3">
        <w:rPr>
          <w:rStyle w:val="None"/>
          <w:rFonts w:asciiTheme="minorHAnsi" w:hAnsiTheme="minorHAnsi"/>
          <w:u w:color="984806"/>
        </w:rPr>
        <w:t xml:space="preserve"> </w:t>
      </w:r>
      <w:hyperlink r:id="rId57" w:history="1">
        <w:r w:rsidRPr="008161C3">
          <w:rPr>
            <w:rStyle w:val="Hyperlink"/>
            <w:rFonts w:asciiTheme="minorHAnsi" w:hAnsiTheme="minorHAnsi"/>
            <w:u w:color="984806"/>
          </w:rPr>
          <w:t>Supplement to Ch.24, pp. S47-S48</w:t>
        </w:r>
      </w:hyperlink>
      <w:r w:rsidR="00397243" w:rsidRPr="008161C3">
        <w:rPr>
          <w:rStyle w:val="Hyperlink"/>
          <w:rFonts w:asciiTheme="minorHAnsi" w:hAnsiTheme="minorHAnsi"/>
          <w:u w:color="984806"/>
        </w:rPr>
        <w:t xml:space="preserve"> (DSA in continuo</w:t>
      </w:r>
      <w:r w:rsidR="00242C37" w:rsidRPr="008161C3">
        <w:rPr>
          <w:rStyle w:val="Hyperlink"/>
          <w:rFonts w:asciiTheme="minorHAnsi" w:hAnsiTheme="minorHAnsi"/>
          <w:u w:color="984806"/>
        </w:rPr>
        <w:t>u</w:t>
      </w:r>
      <w:r w:rsidR="00397243" w:rsidRPr="008161C3">
        <w:rPr>
          <w:rStyle w:val="Hyperlink"/>
          <w:rFonts w:asciiTheme="minorHAnsi" w:hAnsiTheme="minorHAnsi"/>
          <w:u w:color="984806"/>
        </w:rPr>
        <w:t>s time)</w:t>
      </w:r>
      <w:r w:rsidRPr="008161C3">
        <w:rPr>
          <w:rStyle w:val="None"/>
          <w:rFonts w:asciiTheme="minorHAnsi" w:hAnsiTheme="minorHAnsi"/>
          <w:u w:color="984806"/>
        </w:rPr>
        <w:t>.   ***</w:t>
      </w:r>
    </w:p>
    <w:p w14:paraId="1C9C642B" w14:textId="688FA484" w:rsidR="00E42DFF" w:rsidRPr="007D6E15" w:rsidRDefault="009F1E3B" w:rsidP="00E42DFF">
      <w:pPr>
        <w:pStyle w:val="Body"/>
        <w:ind w:firstLine="360"/>
        <w:rPr>
          <w:rStyle w:val="None"/>
          <w:rFonts w:asciiTheme="minorHAnsi" w:hAnsiTheme="minorHAnsi"/>
          <w:sz w:val="6"/>
          <w:szCs w:val="6"/>
          <w:u w:color="984806"/>
        </w:rPr>
      </w:pPr>
      <w:r w:rsidRPr="008161C3">
        <w:rPr>
          <w:rStyle w:val="None"/>
          <w:rFonts w:asciiTheme="minorHAnsi" w:hAnsiTheme="minorHAnsi"/>
          <w:i/>
          <w:iCs/>
          <w:u w:color="984806"/>
        </w:rPr>
        <w:t>FSV</w:t>
      </w:r>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hyperlink r:id="rId58" w:history="1">
        <w:r w:rsidR="0081540E" w:rsidRPr="008161C3">
          <w:rPr>
            <w:rStyle w:val="Hyperlink"/>
            <w:rFonts w:asciiTheme="minorHAnsi" w:hAnsiTheme="minorHAnsi"/>
          </w:rPr>
          <w:t>Chapter</w:t>
        </w:r>
      </w:hyperlink>
      <w:r w:rsidR="0081540E" w:rsidRPr="008161C3">
        <w:rPr>
          <w:rStyle w:val="None"/>
          <w:rFonts w:asciiTheme="minorHAnsi" w:hAnsiTheme="minorHAnsi"/>
          <w:u w:color="984806"/>
        </w:rPr>
        <w:t xml:space="preserve"> </w:t>
      </w:r>
      <w:r w:rsidR="008A4524" w:rsidRPr="008161C3">
        <w:rPr>
          <w:rStyle w:val="None"/>
          <w:rFonts w:asciiTheme="minorHAnsi" w:hAnsiTheme="minorHAnsi"/>
          <w:u w:color="984806"/>
        </w:rPr>
        <w:t>“</w:t>
      </w:r>
      <w:r w:rsidR="00C91170" w:rsidRPr="008161C3">
        <w:rPr>
          <w:rStyle w:val="None"/>
          <w:rFonts w:asciiTheme="minorHAnsi" w:hAnsiTheme="minorHAnsi"/>
          <w:u w:color="984806"/>
        </w:rPr>
        <w:t>22</w:t>
      </w:r>
      <w:r w:rsidR="008A4524" w:rsidRPr="008161C3">
        <w:rPr>
          <w:rStyle w:val="None"/>
          <w:rFonts w:asciiTheme="minorHAnsi" w:hAnsiTheme="minorHAnsi"/>
          <w:u w:color="984806"/>
        </w:rPr>
        <w:t>”)</w:t>
      </w:r>
      <w:r w:rsidR="00397243" w:rsidRPr="008161C3">
        <w:rPr>
          <w:rStyle w:val="None"/>
          <w:rFonts w:asciiTheme="minorHAnsi" w:hAnsiTheme="minorHAnsi"/>
          <w:u w:color="984806"/>
        </w:rPr>
        <w:t xml:space="preserve"> </w:t>
      </w:r>
      <w:r w:rsidR="00397243" w:rsidRPr="004A2904">
        <w:rPr>
          <w:rFonts w:asciiTheme="minorHAnsi" w:hAnsiTheme="minorHAnsi" w:cstheme="minorHAnsi"/>
          <w:color w:val="365F91" w:themeColor="accent1" w:themeShade="BF"/>
        </w:rPr>
        <w:t>17.7</w:t>
      </w:r>
      <w:r w:rsidR="0081540E" w:rsidRPr="004A2904">
        <w:rPr>
          <w:rFonts w:asciiTheme="minorHAnsi" w:hAnsiTheme="minorHAnsi" w:cstheme="minorHAnsi"/>
          <w:color w:val="365F91" w:themeColor="accent1" w:themeShade="BF"/>
        </w:rPr>
        <w:t>, pp.273-274</w:t>
      </w:r>
      <w:r w:rsidR="00397243" w:rsidRPr="004A2904">
        <w:rPr>
          <w:rFonts w:asciiTheme="minorHAnsi" w:hAnsiTheme="minorHAnsi" w:cstheme="minorHAnsi"/>
          <w:color w:val="365F91" w:themeColor="accent1" w:themeShade="BF"/>
        </w:rPr>
        <w:t xml:space="preserve"> </w:t>
      </w:r>
      <w:r w:rsidR="00242C37" w:rsidRPr="004A2904">
        <w:rPr>
          <w:rFonts w:asciiTheme="minorHAnsi" w:hAnsiTheme="minorHAnsi" w:cstheme="minorHAnsi"/>
          <w:color w:val="365F91" w:themeColor="accent1" w:themeShade="BF"/>
        </w:rPr>
        <w:t xml:space="preserve"> (DSA in discrete time).</w:t>
      </w:r>
      <w:r w:rsidR="00397243" w:rsidRPr="008161C3">
        <w:rPr>
          <w:rStyle w:val="None"/>
          <w:rFonts w:asciiTheme="minorHAnsi" w:hAnsiTheme="minorHAnsi"/>
          <w:u w:color="984806"/>
        </w:rPr>
        <w:t xml:space="preserve"> </w:t>
      </w:r>
      <w:r w:rsidRPr="008161C3">
        <w:rPr>
          <w:rStyle w:val="None"/>
          <w:rFonts w:asciiTheme="minorHAnsi" w:hAnsiTheme="minorHAnsi"/>
          <w:u w:color="984806"/>
        </w:rPr>
        <w:t>**</w:t>
      </w:r>
      <w:r w:rsidR="00E42DFF" w:rsidRPr="007D6E15">
        <w:rPr>
          <w:rStyle w:val="None"/>
          <w:rFonts w:asciiTheme="minorHAnsi" w:hAnsiTheme="minorHAnsi"/>
          <w:sz w:val="6"/>
          <w:szCs w:val="6"/>
          <w:u w:color="984806"/>
        </w:rPr>
        <w:br/>
      </w:r>
    </w:p>
    <w:p w14:paraId="36BB8217" w14:textId="77777777" w:rsidR="00E42DFF" w:rsidRPr="008161C3" w:rsidRDefault="00E42DFF" w:rsidP="00E42DFF">
      <w:pPr>
        <w:pStyle w:val="Body"/>
        <w:ind w:firstLine="288"/>
        <w:rPr>
          <w:rFonts w:asciiTheme="minorHAnsi" w:hAnsiTheme="minorHAnsi"/>
          <w:sz w:val="22"/>
          <w:szCs w:val="22"/>
          <w:u w:color="984806"/>
        </w:rPr>
      </w:pPr>
      <w:r w:rsidRPr="008161C3">
        <w:rPr>
          <w:rFonts w:asciiTheme="minorHAnsi" w:hAnsiTheme="minorHAnsi"/>
          <w:sz w:val="22"/>
          <w:szCs w:val="22"/>
          <w:u w:color="984806"/>
        </w:rPr>
        <w:t>"</w:t>
      </w:r>
      <w:hyperlink r:id="rId59" w:tgtFrame="_blank" w:history="1">
        <w:r w:rsidRPr="008161C3">
          <w:rPr>
            <w:rStyle w:val="Hyperlink"/>
            <w:rFonts w:asciiTheme="minorHAnsi" w:hAnsiTheme="minorHAnsi"/>
            <w:sz w:val="22"/>
            <w:szCs w:val="22"/>
            <w:u w:color="984806"/>
          </w:rPr>
          <w:t>Brazil warned of 'explosive' build-up of public debt</w:t>
        </w:r>
      </w:hyperlink>
      <w:r w:rsidRPr="008161C3">
        <w:rPr>
          <w:rFonts w:asciiTheme="minorHAnsi" w:hAnsiTheme="minorHAnsi"/>
          <w:sz w:val="22"/>
          <w:szCs w:val="22"/>
          <w:u w:color="984806"/>
        </w:rPr>
        <w:t>," </w:t>
      </w:r>
      <w:r w:rsidRPr="008161C3">
        <w:rPr>
          <w:rFonts w:asciiTheme="minorHAnsi" w:hAnsiTheme="minorHAnsi"/>
          <w:i/>
          <w:iCs/>
          <w:sz w:val="22"/>
          <w:szCs w:val="22"/>
          <w:u w:color="984806"/>
        </w:rPr>
        <w:t>Financial Times</w:t>
      </w:r>
      <w:r w:rsidRPr="008161C3">
        <w:rPr>
          <w:rFonts w:asciiTheme="minorHAnsi" w:hAnsiTheme="minorHAnsi"/>
          <w:sz w:val="22"/>
          <w:szCs w:val="22"/>
          <w:u w:color="984806"/>
        </w:rPr>
        <w:t>, 24 May 2016.</w:t>
      </w:r>
    </w:p>
    <w:p w14:paraId="527A763C" w14:textId="10CD1C88" w:rsidR="00E42DFF" w:rsidRPr="003C508F" w:rsidRDefault="00E42DFF" w:rsidP="003C508F">
      <w:pPr>
        <w:pStyle w:val="Body"/>
        <w:ind w:left="288"/>
        <w:rPr>
          <w:rFonts w:asciiTheme="minorHAnsi" w:hAnsiTheme="minorHAnsi" w:cstheme="minorHAnsi"/>
          <w:b/>
          <w:bCs/>
          <w:sz w:val="22"/>
          <w:szCs w:val="22"/>
        </w:rPr>
      </w:pPr>
      <w:r w:rsidRPr="008161C3">
        <w:rPr>
          <w:rFonts w:asciiTheme="minorHAnsi" w:hAnsiTheme="minorHAnsi"/>
          <w:sz w:val="22"/>
          <w:szCs w:val="22"/>
          <w:u w:color="984806"/>
        </w:rPr>
        <w:lastRenderedPageBreak/>
        <w:t xml:space="preserve">Klaus </w:t>
      </w:r>
      <w:proofErr w:type="spellStart"/>
      <w:r w:rsidRPr="008161C3">
        <w:rPr>
          <w:rFonts w:asciiTheme="minorHAnsi" w:hAnsiTheme="minorHAnsi"/>
          <w:sz w:val="22"/>
          <w:szCs w:val="22"/>
          <w:u w:color="984806"/>
        </w:rPr>
        <w:t>Regling</w:t>
      </w:r>
      <w:proofErr w:type="spellEnd"/>
      <w:r w:rsidRPr="008161C3">
        <w:rPr>
          <w:rFonts w:asciiTheme="minorHAnsi" w:hAnsiTheme="minorHAnsi"/>
          <w:sz w:val="22"/>
          <w:szCs w:val="22"/>
          <w:u w:color="984806"/>
        </w:rPr>
        <w:t>, “</w:t>
      </w:r>
      <w:hyperlink r:id="rId60" w:history="1">
        <w:r w:rsidRPr="008161C3">
          <w:rPr>
            <w:rStyle w:val="Hyperlink"/>
            <w:rFonts w:asciiTheme="minorHAnsi" w:eastAsiaTheme="majorEastAsia" w:hAnsiTheme="minorHAnsi"/>
            <w:sz w:val="22"/>
            <w:szCs w:val="22"/>
            <w:u w:color="984806"/>
          </w:rPr>
          <w:t>Solidarity with Greece will render its debt sustainable</w:t>
        </w:r>
      </w:hyperlink>
      <w:r w:rsidRPr="008161C3">
        <w:rPr>
          <w:rFonts w:asciiTheme="minorHAnsi" w:hAnsiTheme="minorHAnsi"/>
          <w:sz w:val="22"/>
          <w:szCs w:val="22"/>
          <w:u w:color="984806"/>
        </w:rPr>
        <w:t xml:space="preserve">,” </w:t>
      </w:r>
      <w:r w:rsidRPr="008161C3">
        <w:rPr>
          <w:rFonts w:asciiTheme="minorHAnsi" w:hAnsiTheme="minorHAnsi"/>
          <w:i/>
          <w:sz w:val="22"/>
          <w:szCs w:val="22"/>
          <w:u w:color="984806"/>
        </w:rPr>
        <w:t>FT</w:t>
      </w:r>
      <w:r w:rsidRPr="008161C3">
        <w:rPr>
          <w:rFonts w:asciiTheme="minorHAnsi" w:hAnsiTheme="minorHAnsi"/>
          <w:sz w:val="22"/>
          <w:szCs w:val="22"/>
          <w:u w:color="984806"/>
        </w:rPr>
        <w:t>, Sep</w:t>
      </w:r>
      <w:r w:rsidR="003E508A" w:rsidRPr="008161C3">
        <w:rPr>
          <w:rFonts w:asciiTheme="minorHAnsi" w:hAnsiTheme="minorHAnsi"/>
          <w:sz w:val="22"/>
          <w:szCs w:val="22"/>
          <w:u w:color="984806"/>
        </w:rPr>
        <w:t>t</w:t>
      </w:r>
      <w:r w:rsidRPr="008161C3">
        <w:rPr>
          <w:rFonts w:asciiTheme="minorHAnsi" w:hAnsiTheme="minorHAnsi"/>
          <w:sz w:val="22"/>
          <w:szCs w:val="22"/>
          <w:u w:color="984806"/>
        </w:rPr>
        <w:t>.</w:t>
      </w:r>
      <w:r w:rsidR="003E508A" w:rsidRPr="008161C3">
        <w:rPr>
          <w:rFonts w:asciiTheme="minorHAnsi" w:hAnsiTheme="minorHAnsi"/>
          <w:sz w:val="22"/>
          <w:szCs w:val="22"/>
          <w:u w:color="984806"/>
        </w:rPr>
        <w:t xml:space="preserve"> </w:t>
      </w:r>
      <w:r w:rsidRPr="008161C3">
        <w:rPr>
          <w:rFonts w:asciiTheme="minorHAnsi" w:hAnsiTheme="minorHAnsi"/>
          <w:sz w:val="22"/>
          <w:szCs w:val="22"/>
          <w:u w:color="984806"/>
        </w:rPr>
        <w:t>19, 2017.</w:t>
      </w:r>
      <w:r w:rsidR="003C508F">
        <w:rPr>
          <w:rFonts w:asciiTheme="minorHAnsi" w:hAnsiTheme="minorHAnsi"/>
          <w:sz w:val="22"/>
          <w:szCs w:val="22"/>
          <w:u w:color="984806"/>
        </w:rPr>
        <w:br/>
      </w:r>
      <w:r w:rsidR="003C508F" w:rsidRPr="008161C3">
        <w:rPr>
          <w:rFonts w:asciiTheme="minorHAnsi" w:hAnsiTheme="minorHAnsi"/>
          <w:sz w:val="22"/>
          <w:szCs w:val="22"/>
          <w:u w:color="984806"/>
        </w:rPr>
        <w:t>“</w:t>
      </w:r>
      <w:hyperlink r:id="rId61" w:history="1">
        <w:r w:rsidR="003C508F" w:rsidRPr="008161C3">
          <w:rPr>
            <w:rStyle w:val="Hyperlink"/>
            <w:rFonts w:asciiTheme="minorHAnsi" w:hAnsiTheme="minorHAnsi"/>
            <w:sz w:val="22"/>
            <w:szCs w:val="22"/>
            <w:u w:color="984806"/>
          </w:rPr>
          <w:t>The eurozone recovery achieves critical mass</w:t>
        </w:r>
      </w:hyperlink>
      <w:r w:rsidR="003C508F" w:rsidRPr="008161C3">
        <w:rPr>
          <w:rFonts w:asciiTheme="minorHAnsi" w:hAnsiTheme="minorHAnsi"/>
          <w:sz w:val="22"/>
          <w:szCs w:val="22"/>
          <w:u w:color="984806"/>
        </w:rPr>
        <w:t xml:space="preserve">,” </w:t>
      </w:r>
      <w:r w:rsidR="003C508F" w:rsidRPr="008161C3">
        <w:rPr>
          <w:rFonts w:asciiTheme="minorHAnsi" w:hAnsiTheme="minorHAnsi"/>
          <w:i/>
          <w:sz w:val="22"/>
          <w:szCs w:val="22"/>
          <w:u w:color="984806"/>
        </w:rPr>
        <w:t>Financial Times,</w:t>
      </w:r>
      <w:r w:rsidR="003C508F" w:rsidRPr="008161C3">
        <w:rPr>
          <w:rFonts w:asciiTheme="minorHAnsi" w:hAnsiTheme="minorHAnsi"/>
          <w:sz w:val="22"/>
          <w:szCs w:val="22"/>
          <w:u w:color="984806"/>
        </w:rPr>
        <w:t xml:space="preserve"> Sept. 20, 2017.</w:t>
      </w:r>
    </w:p>
    <w:p w14:paraId="3F16B962" w14:textId="77777777" w:rsidR="00E42DFF" w:rsidRPr="008161C3" w:rsidRDefault="00E42DFF" w:rsidP="00E42DFF">
      <w:pPr>
        <w:pStyle w:val="BodyText"/>
        <w:snapToGrid w:val="0"/>
        <w:ind w:firstLine="288"/>
        <w:contextualSpacing/>
        <w:rPr>
          <w:rFonts w:asciiTheme="minorHAnsi" w:hAnsiTheme="minorHAnsi"/>
          <w:color w:val="000000"/>
          <w:sz w:val="22"/>
          <w:szCs w:val="22"/>
        </w:rPr>
      </w:pPr>
      <w:r w:rsidRPr="008161C3">
        <w:rPr>
          <w:rFonts w:asciiTheme="minorHAnsi" w:hAnsiTheme="minorHAnsi"/>
          <w:color w:val="000000"/>
          <w:sz w:val="22"/>
          <w:szCs w:val="22"/>
        </w:rPr>
        <w:t>“</w:t>
      </w:r>
      <w:hyperlink r:id="rId62" w:history="1">
        <w:r w:rsidRPr="008161C3">
          <w:rPr>
            <w:rStyle w:val="Hyperlink"/>
            <w:rFonts w:asciiTheme="minorHAnsi" w:eastAsiaTheme="majorEastAsia" w:hAnsiTheme="minorHAnsi"/>
            <w:sz w:val="22"/>
            <w:szCs w:val="22"/>
          </w:rPr>
          <w:t>IMF warns eurozone that Greece needs more Greek debt relief</w:t>
        </w:r>
      </w:hyperlink>
      <w:r w:rsidRPr="008161C3">
        <w:rPr>
          <w:rFonts w:asciiTheme="minorHAnsi" w:hAnsiTheme="minorHAnsi"/>
          <w:color w:val="000000"/>
          <w:sz w:val="22"/>
          <w:szCs w:val="22"/>
        </w:rPr>
        <w:t xml:space="preserve">,” </w:t>
      </w:r>
      <w:r w:rsidRPr="008161C3">
        <w:rPr>
          <w:rFonts w:asciiTheme="minorHAnsi" w:hAnsiTheme="minorHAnsi"/>
          <w:i/>
          <w:color w:val="000000"/>
          <w:sz w:val="22"/>
          <w:szCs w:val="22"/>
        </w:rPr>
        <w:t>Fin. Times</w:t>
      </w:r>
      <w:r w:rsidRPr="008161C3">
        <w:rPr>
          <w:rFonts w:asciiTheme="minorHAnsi" w:hAnsiTheme="minorHAnsi"/>
          <w:color w:val="000000"/>
          <w:sz w:val="22"/>
          <w:szCs w:val="22"/>
        </w:rPr>
        <w:t>, Aug. 1, 2018.</w:t>
      </w:r>
    </w:p>
    <w:p w14:paraId="11214BB4" w14:textId="60202F63" w:rsidR="00E42DFF" w:rsidRPr="00C24C42" w:rsidRDefault="00615406" w:rsidP="00E42DFF">
      <w:pPr>
        <w:ind w:firstLine="288"/>
        <w:rPr>
          <w:rStyle w:val="None"/>
          <w:rFonts w:asciiTheme="minorHAnsi" w:eastAsiaTheme="majorEastAsia" w:hAnsiTheme="minorHAnsi"/>
          <w:szCs w:val="24"/>
        </w:rPr>
      </w:pPr>
      <w:hyperlink r:id="rId63" w:history="1">
        <w:r w:rsidR="00E42DFF" w:rsidRPr="008161C3">
          <w:rPr>
            <w:rStyle w:val="Hyperlink"/>
            <w:rFonts w:asciiTheme="minorHAnsi" w:hAnsiTheme="minorHAnsi" w:cstheme="minorHAnsi"/>
            <w:sz w:val="22"/>
            <w:szCs w:val="22"/>
          </w:rPr>
          <w:t>“</w:t>
        </w:r>
        <w:r w:rsidR="00E42DFF" w:rsidRPr="008161C3">
          <w:rPr>
            <w:rStyle w:val="Hyperlink"/>
            <w:rFonts w:asciiTheme="minorHAnsi" w:hAnsiTheme="minorHAnsi" w:cstheme="minorHAnsi"/>
            <w:sz w:val="22"/>
            <w:szCs w:val="22"/>
            <w:bdr w:val="none" w:sz="0" w:space="0" w:color="auto" w:frame="1"/>
          </w:rPr>
          <w:t>Why securing debt forgiveness for poor countries is so hard</w:t>
        </w:r>
        <w:r w:rsidR="00E42DFF" w:rsidRPr="008161C3">
          <w:rPr>
            <w:rStyle w:val="Hyperlink"/>
            <w:rFonts w:asciiTheme="minorHAnsi" w:hAnsiTheme="minorHAnsi" w:cstheme="minorHAnsi"/>
            <w:sz w:val="22"/>
            <w:szCs w:val="22"/>
          </w:rPr>
          <w:t>”</w:t>
        </w:r>
      </w:hyperlink>
      <w:r w:rsidR="00E42DFF" w:rsidRPr="008161C3">
        <w:rPr>
          <w:rFonts w:asciiTheme="minorHAnsi" w:hAnsiTheme="minorHAnsi" w:cstheme="minorHAnsi"/>
          <w:i/>
          <w:iCs/>
          <w:sz w:val="22"/>
          <w:szCs w:val="22"/>
        </w:rPr>
        <w:t xml:space="preserve"> Economist</w:t>
      </w:r>
      <w:r w:rsidR="00E42DFF" w:rsidRPr="008161C3">
        <w:rPr>
          <w:rFonts w:asciiTheme="minorHAnsi" w:hAnsiTheme="minorHAnsi" w:cstheme="minorHAnsi"/>
          <w:sz w:val="22"/>
          <w:szCs w:val="22"/>
        </w:rPr>
        <w:t>, Oct.17, 2020.</w:t>
      </w:r>
      <w:r w:rsidR="00E42DFF" w:rsidRPr="00C24C42">
        <w:rPr>
          <w:rFonts w:asciiTheme="minorHAnsi" w:hAnsiTheme="minorHAnsi" w:cstheme="minorHAnsi"/>
          <w:szCs w:val="24"/>
        </w:rPr>
        <w:t xml:space="preserve">   **</w:t>
      </w:r>
    </w:p>
    <w:p w14:paraId="0AFA7A8E" w14:textId="215F3040" w:rsidR="004E002E" w:rsidRPr="00E470DD" w:rsidRDefault="00927BF1" w:rsidP="00420F81">
      <w:pPr>
        <w:rPr>
          <w:rStyle w:val="None"/>
          <w:rFonts w:asciiTheme="minorHAnsi" w:hAnsiTheme="minorHAnsi"/>
          <w:b/>
          <w:bCs/>
          <w:sz w:val="16"/>
          <w:szCs w:val="16"/>
        </w:rPr>
      </w:pPr>
      <w:r w:rsidRPr="00B41D3F">
        <w:rPr>
          <w:rStyle w:val="None"/>
          <w:rFonts w:asciiTheme="minorHAnsi" w:eastAsiaTheme="majorEastAsia" w:hAnsiTheme="minorHAnsi"/>
          <w:szCs w:val="24"/>
        </w:rPr>
        <w:br/>
      </w:r>
    </w:p>
    <w:p w14:paraId="6B9C3018" w14:textId="05F5BE94" w:rsidR="00E42DFF" w:rsidRPr="00673E63" w:rsidRDefault="006231CF" w:rsidP="00E42DFF">
      <w:pPr>
        <w:numPr>
          <w:ilvl w:val="0"/>
          <w:numId w:val="12"/>
        </w:numPr>
        <w:rPr>
          <w:rStyle w:val="None"/>
          <w:rFonts w:asciiTheme="minorHAnsi" w:hAnsiTheme="minorHAnsi"/>
          <w:b/>
          <w:bCs/>
          <w:sz w:val="4"/>
          <w:szCs w:val="4"/>
        </w:rPr>
      </w:pPr>
      <w:r w:rsidRPr="00E470DD">
        <w:rPr>
          <w:rStyle w:val="None"/>
          <w:rFonts w:asciiTheme="minorHAnsi" w:eastAsiaTheme="majorEastAsia" w:hAnsiTheme="minorHAnsi"/>
          <w:b/>
          <w:bCs/>
          <w:color w:val="000000" w:themeColor="text1"/>
          <w:szCs w:val="24"/>
        </w:rPr>
        <w:t>Sovereign d</w:t>
      </w:r>
      <w:r w:rsidR="00E42DFF" w:rsidRPr="00E470DD">
        <w:rPr>
          <w:rStyle w:val="None"/>
          <w:rFonts w:asciiTheme="minorHAnsi" w:eastAsiaTheme="majorEastAsia" w:hAnsiTheme="minorHAnsi"/>
          <w:b/>
          <w:bCs/>
          <w:color w:val="000000" w:themeColor="text1"/>
          <w:szCs w:val="24"/>
        </w:rPr>
        <w:t>efault</w:t>
      </w:r>
      <w:r w:rsidR="008A10AE" w:rsidRPr="00E470DD">
        <w:rPr>
          <w:rStyle w:val="None"/>
          <w:rFonts w:asciiTheme="minorHAnsi" w:eastAsiaTheme="majorEastAsia" w:hAnsiTheme="minorHAnsi"/>
          <w:b/>
          <w:bCs/>
          <w:color w:val="000000" w:themeColor="text1"/>
          <w:szCs w:val="24"/>
        </w:rPr>
        <w:t xml:space="preserve"> </w:t>
      </w:r>
      <w:r w:rsidR="00363181" w:rsidRPr="00E470DD">
        <w:rPr>
          <w:rStyle w:val="None"/>
          <w:rFonts w:asciiTheme="minorHAnsi" w:eastAsiaTheme="majorEastAsia" w:hAnsiTheme="minorHAnsi"/>
          <w:b/>
          <w:bCs/>
          <w:color w:val="000000" w:themeColor="text1"/>
          <w:szCs w:val="24"/>
        </w:rPr>
        <w:t xml:space="preserve"> </w:t>
      </w:r>
    </w:p>
    <w:p w14:paraId="2E8F042B" w14:textId="77777777" w:rsidR="00187A38" w:rsidRPr="00673E63" w:rsidRDefault="00187A38" w:rsidP="00E42DFF">
      <w:pPr>
        <w:pStyle w:val="Body"/>
        <w:ind w:firstLine="360"/>
        <w:rPr>
          <w:rStyle w:val="None"/>
          <w:rFonts w:asciiTheme="minorHAnsi" w:hAnsiTheme="minorHAnsi"/>
          <w:sz w:val="4"/>
          <w:szCs w:val="4"/>
          <w:u w:color="984806"/>
        </w:rPr>
      </w:pPr>
    </w:p>
    <w:p w14:paraId="6E83C368" w14:textId="0B3F9CBD" w:rsidR="00187A38" w:rsidRDefault="00187A38" w:rsidP="00187A38">
      <w:pPr>
        <w:pStyle w:val="Body"/>
        <w:ind w:firstLine="360"/>
        <w:rPr>
          <w:rStyle w:val="None"/>
          <w:rFonts w:asciiTheme="minorHAnsi" w:hAnsiTheme="minorHAnsi"/>
          <w:u w:color="984806"/>
        </w:rPr>
      </w:pPr>
      <w:r w:rsidRPr="00187A38">
        <w:rPr>
          <w:rStyle w:val="None"/>
          <w:rFonts w:asciiTheme="minorHAnsi" w:hAnsiTheme="minorHAnsi"/>
          <w:u w:color="984806"/>
        </w:rPr>
        <w:t>Federico Sturzenegger</w:t>
      </w:r>
      <w:r>
        <w:rPr>
          <w:rStyle w:val="None"/>
          <w:rFonts w:asciiTheme="minorHAnsi" w:hAnsiTheme="minorHAnsi"/>
          <w:u w:color="984806"/>
        </w:rPr>
        <w:t>, 2020, “</w:t>
      </w:r>
      <w:r w:rsidRPr="00187A38">
        <w:rPr>
          <w:rStyle w:val="None"/>
          <w:rFonts w:asciiTheme="minorHAnsi" w:hAnsiTheme="minorHAnsi"/>
          <w:u w:color="984806"/>
        </w:rPr>
        <w:t xml:space="preserve">Do </w:t>
      </w:r>
      <w:r>
        <w:rPr>
          <w:rStyle w:val="None"/>
          <w:rFonts w:asciiTheme="minorHAnsi" w:hAnsiTheme="minorHAnsi"/>
          <w:u w:color="984806"/>
        </w:rPr>
        <w:t>W</w:t>
      </w:r>
      <w:r w:rsidRPr="00187A38">
        <w:rPr>
          <w:rStyle w:val="None"/>
          <w:rFonts w:asciiTheme="minorHAnsi" w:hAnsiTheme="minorHAnsi"/>
          <w:u w:color="984806"/>
        </w:rPr>
        <w:t>e Need to Rethink Debt</w:t>
      </w:r>
      <w:r>
        <w:rPr>
          <w:rStyle w:val="None"/>
          <w:rFonts w:asciiTheme="minorHAnsi" w:hAnsiTheme="minorHAnsi"/>
          <w:u w:color="984806"/>
        </w:rPr>
        <w:t xml:space="preserve"> </w:t>
      </w:r>
      <w:r w:rsidRPr="00187A38">
        <w:rPr>
          <w:rStyle w:val="None"/>
          <w:rFonts w:asciiTheme="minorHAnsi" w:hAnsiTheme="minorHAnsi"/>
          <w:u w:color="984806"/>
        </w:rPr>
        <w:t xml:space="preserve">Policy in </w:t>
      </w:r>
      <w:proofErr w:type="spellStart"/>
      <w:r w:rsidRPr="00187A38">
        <w:rPr>
          <w:rStyle w:val="None"/>
          <w:rFonts w:asciiTheme="minorHAnsi" w:hAnsiTheme="minorHAnsi"/>
          <w:u w:color="984806"/>
        </w:rPr>
        <w:t>Latam</w:t>
      </w:r>
      <w:proofErr w:type="spellEnd"/>
      <w:r w:rsidRPr="00187A38">
        <w:rPr>
          <w:rStyle w:val="None"/>
          <w:rFonts w:asciiTheme="minorHAnsi" w:hAnsiTheme="minorHAnsi"/>
          <w:u w:color="984806"/>
        </w:rPr>
        <w:t>?</w:t>
      </w:r>
      <w:r>
        <w:rPr>
          <w:rStyle w:val="None"/>
          <w:rFonts w:asciiTheme="minorHAnsi" w:hAnsiTheme="minorHAnsi"/>
          <w:u w:color="984806"/>
        </w:rPr>
        <w:t>”</w:t>
      </w:r>
      <w:hyperlink r:id="rId64" w:history="1">
        <w:r w:rsidRPr="00187A38">
          <w:rPr>
            <w:rStyle w:val="Hyperlink"/>
            <w:rFonts w:asciiTheme="minorHAnsi" w:hAnsiTheme="minorHAnsi"/>
          </w:rPr>
          <w:t xml:space="preserve"> UNDP LAC C19 PDS No. 23</w:t>
        </w:r>
      </w:hyperlink>
      <w:r>
        <w:rPr>
          <w:rStyle w:val="None"/>
          <w:rFonts w:asciiTheme="minorHAnsi" w:hAnsiTheme="minorHAnsi"/>
          <w:u w:color="984806"/>
        </w:rPr>
        <w:t>, Nov.  **</w:t>
      </w:r>
      <w:r w:rsidR="00C53673">
        <w:rPr>
          <w:rStyle w:val="None"/>
          <w:rFonts w:asciiTheme="minorHAnsi" w:hAnsiTheme="minorHAnsi"/>
          <w:u w:color="984806"/>
        </w:rPr>
        <w:t>*</w:t>
      </w:r>
    </w:p>
    <w:p w14:paraId="361B9C6F" w14:textId="5D3B0952" w:rsidR="00E835C3" w:rsidRPr="00E835C3" w:rsidRDefault="00E835C3" w:rsidP="00E835C3">
      <w:pPr>
        <w:pStyle w:val="Heading1"/>
        <w:shd w:val="clear" w:color="auto" w:fill="FFFFFF"/>
        <w:spacing w:before="0"/>
        <w:ind w:firstLine="360"/>
        <w:rPr>
          <w:rStyle w:val="None"/>
          <w:rFonts w:ascii="Arial" w:hAnsi="Arial" w:cs="Arial"/>
          <w:b w:val="0"/>
          <w:bCs w:val="0"/>
          <w:snapToGrid/>
          <w:color w:val="auto"/>
          <w:sz w:val="24"/>
          <w:szCs w:val="24"/>
        </w:rPr>
      </w:pPr>
      <w:proofErr w:type="spellStart"/>
      <w:r w:rsidRPr="00E835C3">
        <w:rPr>
          <w:rStyle w:val="None"/>
          <w:rFonts w:asciiTheme="minorHAnsi" w:hAnsiTheme="minorHAnsi"/>
          <w:b w:val="0"/>
          <w:bCs w:val="0"/>
          <w:color w:val="auto"/>
          <w:sz w:val="24"/>
          <w:szCs w:val="24"/>
          <w:u w:color="984806"/>
        </w:rPr>
        <w:t>F.Sturzenegger</w:t>
      </w:r>
      <w:proofErr w:type="spellEnd"/>
      <w:r w:rsidRPr="00E835C3">
        <w:rPr>
          <w:rStyle w:val="None"/>
          <w:rFonts w:asciiTheme="minorHAnsi" w:hAnsiTheme="minorHAnsi"/>
          <w:b w:val="0"/>
          <w:bCs w:val="0"/>
          <w:color w:val="auto"/>
          <w:sz w:val="24"/>
          <w:szCs w:val="24"/>
          <w:u w:color="984806"/>
        </w:rPr>
        <w:t xml:space="preserve"> &amp; </w:t>
      </w:r>
      <w:proofErr w:type="spellStart"/>
      <w:r w:rsidRPr="00E835C3">
        <w:rPr>
          <w:rStyle w:val="None"/>
          <w:rFonts w:asciiTheme="minorHAnsi" w:hAnsiTheme="minorHAnsi"/>
          <w:b w:val="0"/>
          <w:bCs w:val="0"/>
          <w:color w:val="auto"/>
          <w:sz w:val="24"/>
          <w:szCs w:val="24"/>
          <w:u w:color="984806"/>
        </w:rPr>
        <w:t>Jeromin</w:t>
      </w:r>
      <w:proofErr w:type="spellEnd"/>
      <w:r w:rsidRPr="00E835C3">
        <w:rPr>
          <w:rStyle w:val="None"/>
          <w:rFonts w:asciiTheme="minorHAnsi" w:hAnsiTheme="minorHAnsi"/>
          <w:b w:val="0"/>
          <w:bCs w:val="0"/>
          <w:color w:val="auto"/>
          <w:sz w:val="24"/>
          <w:szCs w:val="24"/>
          <w:u w:color="984806"/>
        </w:rPr>
        <w:t xml:space="preserve"> </w:t>
      </w:r>
      <w:proofErr w:type="spellStart"/>
      <w:r w:rsidRPr="00E835C3">
        <w:rPr>
          <w:rStyle w:val="None"/>
          <w:rFonts w:asciiTheme="minorHAnsi" w:hAnsiTheme="minorHAnsi"/>
          <w:b w:val="0"/>
          <w:bCs w:val="0"/>
          <w:color w:val="auto"/>
          <w:sz w:val="24"/>
          <w:szCs w:val="24"/>
          <w:u w:color="984806"/>
        </w:rPr>
        <w:t>Zett</w:t>
      </w:r>
      <w:r w:rsidR="00002829">
        <w:rPr>
          <w:rStyle w:val="None"/>
          <w:rFonts w:asciiTheme="minorHAnsi" w:hAnsiTheme="minorHAnsi"/>
          <w:b w:val="0"/>
          <w:bCs w:val="0"/>
          <w:color w:val="auto"/>
          <w:sz w:val="24"/>
          <w:szCs w:val="24"/>
          <w:u w:color="984806"/>
        </w:rPr>
        <w:t>e</w:t>
      </w:r>
      <w:r w:rsidRPr="00E835C3">
        <w:rPr>
          <w:rStyle w:val="None"/>
          <w:rFonts w:asciiTheme="minorHAnsi" w:hAnsiTheme="minorHAnsi"/>
          <w:b w:val="0"/>
          <w:bCs w:val="0"/>
          <w:color w:val="auto"/>
          <w:sz w:val="24"/>
          <w:szCs w:val="24"/>
          <w:u w:color="984806"/>
        </w:rPr>
        <w:t>lmeyer</w:t>
      </w:r>
      <w:proofErr w:type="spellEnd"/>
      <w:r>
        <w:rPr>
          <w:rStyle w:val="None"/>
          <w:rFonts w:asciiTheme="minorHAnsi" w:hAnsiTheme="minorHAnsi"/>
          <w:b w:val="0"/>
          <w:bCs w:val="0"/>
          <w:color w:val="auto"/>
          <w:sz w:val="24"/>
          <w:szCs w:val="24"/>
          <w:u w:color="984806"/>
        </w:rPr>
        <w:t xml:space="preserve">, </w:t>
      </w:r>
      <w:r w:rsidRPr="00D23A2A">
        <w:rPr>
          <w:rFonts w:asciiTheme="minorHAnsi" w:hAnsiTheme="minorHAnsi"/>
          <w:b w:val="0"/>
          <w:bCs w:val="0"/>
          <w:sz w:val="24"/>
          <w:szCs w:val="24"/>
        </w:rPr>
        <w:t>2007,</w:t>
      </w:r>
      <w:r w:rsidRPr="00E835C3">
        <w:rPr>
          <w:rStyle w:val="None"/>
          <w:rFonts w:asciiTheme="minorHAnsi" w:hAnsiTheme="minorHAnsi"/>
          <w:b w:val="0"/>
          <w:bCs w:val="0"/>
          <w:color w:val="auto"/>
          <w:sz w:val="24"/>
          <w:szCs w:val="24"/>
          <w:u w:color="984806"/>
        </w:rPr>
        <w:t xml:space="preserve"> </w:t>
      </w:r>
      <w:r w:rsidRPr="00E835C3">
        <w:rPr>
          <w:rFonts w:asciiTheme="minorHAnsi" w:hAnsiTheme="minorHAnsi" w:cstheme="minorHAnsi"/>
          <w:b w:val="0"/>
          <w:bCs w:val="0"/>
          <w:i/>
          <w:iCs/>
          <w:color w:val="auto"/>
          <w:sz w:val="24"/>
          <w:szCs w:val="24"/>
        </w:rPr>
        <w:t>Debt Defaults and Lessons from a Decade of Crises</w:t>
      </w:r>
      <w:r>
        <w:rPr>
          <w:rFonts w:asciiTheme="minorHAnsi" w:hAnsiTheme="minorHAnsi" w:cstheme="minorHAnsi"/>
          <w:b w:val="0"/>
          <w:bCs w:val="0"/>
          <w:color w:val="auto"/>
          <w:sz w:val="24"/>
          <w:szCs w:val="24"/>
        </w:rPr>
        <w:t xml:space="preserve"> (MIT Press), </w:t>
      </w:r>
      <w:hyperlink r:id="rId65" w:history="1">
        <w:r w:rsidRPr="00002829">
          <w:rPr>
            <w:rStyle w:val="Hyperlink"/>
            <w:rFonts w:asciiTheme="minorHAnsi" w:hAnsiTheme="minorHAnsi" w:cstheme="minorHAnsi"/>
            <w:b w:val="0"/>
            <w:bCs w:val="0"/>
            <w:sz w:val="24"/>
            <w:szCs w:val="24"/>
          </w:rPr>
          <w:t>Chapters 1-3.</w:t>
        </w:r>
      </w:hyperlink>
    </w:p>
    <w:p w14:paraId="61EDEC4C" w14:textId="3F9FBF89" w:rsidR="00E42DFF" w:rsidRPr="00420F81" w:rsidRDefault="00E42DFF" w:rsidP="00E42DFF">
      <w:pPr>
        <w:pStyle w:val="Body"/>
        <w:ind w:firstLine="360"/>
        <w:rPr>
          <w:rStyle w:val="None"/>
          <w:rFonts w:asciiTheme="minorHAnsi" w:hAnsiTheme="minorHAnsi"/>
          <w:sz w:val="6"/>
          <w:szCs w:val="6"/>
          <w:u w:color="984806"/>
        </w:rPr>
      </w:pPr>
      <w:proofErr w:type="spellStart"/>
      <w:r w:rsidRPr="00420F81">
        <w:rPr>
          <w:rStyle w:val="None"/>
          <w:rFonts w:asciiTheme="minorHAnsi" w:hAnsiTheme="minorHAnsi"/>
          <w:u w:color="984806"/>
        </w:rPr>
        <w:t>Josefin</w:t>
      </w:r>
      <w:proofErr w:type="spellEnd"/>
      <w:r w:rsidRPr="00420F81">
        <w:rPr>
          <w:rStyle w:val="None"/>
          <w:rFonts w:asciiTheme="minorHAnsi" w:hAnsiTheme="minorHAnsi"/>
          <w:u w:color="984806"/>
        </w:rPr>
        <w:t xml:space="preserve"> Myer, Carmen Reinhart, &amp; Christoph </w:t>
      </w:r>
      <w:proofErr w:type="spellStart"/>
      <w:r w:rsidRPr="00420F81">
        <w:rPr>
          <w:rStyle w:val="None"/>
          <w:rFonts w:asciiTheme="minorHAnsi" w:hAnsiTheme="minorHAnsi"/>
          <w:u w:color="984806"/>
        </w:rPr>
        <w:t>Trebesch</w:t>
      </w:r>
      <w:proofErr w:type="spellEnd"/>
      <w:r w:rsidRPr="00420F81">
        <w:rPr>
          <w:rStyle w:val="None"/>
          <w:rFonts w:asciiTheme="minorHAnsi" w:hAnsiTheme="minorHAnsi"/>
          <w:u w:color="984806"/>
        </w:rPr>
        <w:t>, 2019, “</w:t>
      </w:r>
      <w:r w:rsidRPr="00420F81">
        <w:rPr>
          <w:rStyle w:val="Strong"/>
          <w:rFonts w:asciiTheme="minorHAnsi" w:hAnsiTheme="minorHAnsi" w:cstheme="minorHAnsi"/>
          <w:b w:val="0"/>
        </w:rPr>
        <w:t>Sovereign Bonds since Waterloo</w:t>
      </w:r>
      <w:r>
        <w:rPr>
          <w:rStyle w:val="Strong"/>
          <w:rFonts w:asciiTheme="minorHAnsi" w:hAnsiTheme="minorHAnsi" w:cstheme="minorHAnsi"/>
          <w:b w:val="0"/>
        </w:rPr>
        <w:t>,</w:t>
      </w:r>
      <w:r w:rsidRPr="00420F81">
        <w:rPr>
          <w:rStyle w:val="Strong"/>
          <w:rFonts w:asciiTheme="minorHAnsi" w:hAnsiTheme="minorHAnsi" w:cstheme="minorHAnsi"/>
          <w:b w:val="0"/>
        </w:rPr>
        <w:t>”</w:t>
      </w:r>
      <w:r w:rsidRPr="00420F81">
        <w:rPr>
          <w:rStyle w:val="Strong"/>
          <w:rFonts w:asciiTheme="minorHAnsi" w:hAnsiTheme="minorHAnsi" w:cstheme="minorHAnsi"/>
        </w:rPr>
        <w:t xml:space="preserve"> </w:t>
      </w:r>
      <w:r w:rsidRPr="00420F81">
        <w:rPr>
          <w:rFonts w:asciiTheme="minorHAnsi" w:hAnsiTheme="minorHAnsi" w:cstheme="minorHAnsi"/>
        </w:rPr>
        <w:t>NBER WP No. </w:t>
      </w:r>
      <w:hyperlink r:id="rId66" w:history="1">
        <w:r w:rsidRPr="00420F81">
          <w:rPr>
            <w:rStyle w:val="Hyperlink"/>
            <w:rFonts w:asciiTheme="minorHAnsi" w:hAnsiTheme="minorHAnsi" w:cstheme="minorHAnsi"/>
            <w:color w:val="007AC0"/>
          </w:rPr>
          <w:t>25543</w:t>
        </w:r>
      </w:hyperlink>
      <w:r w:rsidRPr="00420F81">
        <w:rPr>
          <w:rFonts w:asciiTheme="minorHAnsi" w:hAnsiTheme="minorHAnsi" w:cstheme="minorHAnsi"/>
        </w:rPr>
        <w:t xml:space="preserve">.  </w:t>
      </w:r>
      <w:r w:rsidRPr="00420F81">
        <w:rPr>
          <w:rStyle w:val="None"/>
          <w:rFonts w:asciiTheme="minorHAnsi" w:hAnsiTheme="minorHAnsi"/>
          <w:u w:color="984806"/>
        </w:rPr>
        <w:t xml:space="preserve"> </w:t>
      </w:r>
      <w:hyperlink r:id="rId67" w:history="1">
        <w:r w:rsidRPr="00420F81">
          <w:rPr>
            <w:rStyle w:val="Hyperlink"/>
            <w:rFonts w:asciiTheme="minorHAnsi" w:hAnsiTheme="minorHAnsi"/>
            <w:u w:color="984806"/>
          </w:rPr>
          <w:t xml:space="preserve">Summary in </w:t>
        </w:r>
        <w:r w:rsidRPr="00420F81">
          <w:rPr>
            <w:rStyle w:val="Hyperlink"/>
            <w:rFonts w:asciiTheme="minorHAnsi" w:hAnsiTheme="minorHAnsi"/>
            <w:i/>
            <w:u w:color="984806"/>
          </w:rPr>
          <w:t>NBER Digest</w:t>
        </w:r>
      </w:hyperlink>
      <w:r w:rsidRPr="00420F81">
        <w:rPr>
          <w:rStyle w:val="None"/>
          <w:rFonts w:asciiTheme="minorHAnsi" w:hAnsiTheme="minorHAnsi"/>
          <w:i/>
          <w:u w:color="984806"/>
        </w:rPr>
        <w:t xml:space="preserve">, </w:t>
      </w:r>
      <w:r w:rsidRPr="00420F81">
        <w:rPr>
          <w:rStyle w:val="None"/>
          <w:rFonts w:asciiTheme="minorHAnsi" w:hAnsiTheme="minorHAnsi"/>
          <w:u w:color="984806"/>
        </w:rPr>
        <w:t xml:space="preserve">April 2019.  * </w:t>
      </w:r>
    </w:p>
    <w:p w14:paraId="7F8F08E1" w14:textId="055FCEFC" w:rsidR="00E42DFF" w:rsidRPr="00420F81" w:rsidRDefault="00E42DFF" w:rsidP="00E42DFF">
      <w:pPr>
        <w:rPr>
          <w:rFonts w:asciiTheme="minorHAnsi" w:hAnsiTheme="minorHAnsi" w:cstheme="minorHAnsi"/>
          <w:sz w:val="22"/>
          <w:szCs w:val="22"/>
        </w:rPr>
      </w:pPr>
      <w:r w:rsidRPr="00420F81">
        <w:rPr>
          <w:rFonts w:asciiTheme="minorHAnsi" w:hAnsiTheme="minorHAnsi" w:cstheme="minorHAnsi"/>
          <w:sz w:val="6"/>
          <w:szCs w:val="6"/>
        </w:rPr>
        <w:br/>
      </w:r>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J.Bulow</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C.Reinhart</w:t>
      </w:r>
      <w:proofErr w:type="spellEnd"/>
      <w:r w:rsidRPr="0071641C">
        <w:rPr>
          <w:rFonts w:asciiTheme="minorHAnsi" w:hAnsiTheme="minorHAnsi" w:cstheme="minorHAnsi"/>
          <w:sz w:val="22"/>
          <w:szCs w:val="22"/>
        </w:rPr>
        <w:t xml:space="preserve">, </w:t>
      </w:r>
      <w:proofErr w:type="spellStart"/>
      <w:r w:rsidRPr="0071641C">
        <w:rPr>
          <w:rFonts w:asciiTheme="minorHAnsi" w:hAnsiTheme="minorHAnsi" w:cstheme="minorHAnsi"/>
          <w:sz w:val="22"/>
          <w:szCs w:val="22"/>
        </w:rPr>
        <w:t>K.Rogoff</w:t>
      </w:r>
      <w:proofErr w:type="spellEnd"/>
      <w:r w:rsidRPr="0071641C">
        <w:rPr>
          <w:rFonts w:asciiTheme="minorHAnsi" w:hAnsiTheme="minorHAnsi" w:cstheme="minorHAnsi"/>
          <w:sz w:val="22"/>
          <w:szCs w:val="22"/>
        </w:rPr>
        <w:t xml:space="preserve"> &amp; </w:t>
      </w:r>
      <w:proofErr w:type="spellStart"/>
      <w:r w:rsidRPr="0071641C">
        <w:rPr>
          <w:rFonts w:asciiTheme="minorHAnsi" w:hAnsiTheme="minorHAnsi" w:cstheme="minorHAnsi"/>
          <w:sz w:val="22"/>
          <w:szCs w:val="22"/>
        </w:rPr>
        <w:t>C.Trebesch</w:t>
      </w:r>
      <w:proofErr w:type="spellEnd"/>
      <w:r w:rsidRPr="0071641C">
        <w:rPr>
          <w:rFonts w:asciiTheme="minorHAnsi" w:hAnsiTheme="minorHAnsi" w:cstheme="minorHAnsi"/>
          <w:sz w:val="22"/>
          <w:szCs w:val="22"/>
        </w:rPr>
        <w:t>, 2020, “</w:t>
      </w:r>
      <w:hyperlink r:id="rId68" w:history="1">
        <w:r w:rsidRPr="0071641C">
          <w:rPr>
            <w:rStyle w:val="Hyperlink"/>
            <w:rFonts w:asciiTheme="minorHAnsi" w:hAnsiTheme="minorHAnsi" w:cstheme="minorHAnsi"/>
            <w:sz w:val="22"/>
            <w:szCs w:val="22"/>
            <w:shd w:val="clear" w:color="auto" w:fill="FFFFFF"/>
          </w:rPr>
          <w:t>The Debt Pandemic</w:t>
        </w:r>
      </w:hyperlink>
      <w:r w:rsidRPr="0071641C">
        <w:rPr>
          <w:rFonts w:asciiTheme="minorHAnsi" w:hAnsiTheme="minorHAnsi" w:cstheme="minorHAnsi"/>
          <w:sz w:val="22"/>
          <w:szCs w:val="22"/>
        </w:rPr>
        <w:t xml:space="preserve">,” </w:t>
      </w:r>
      <w:r w:rsidRPr="0071641C">
        <w:rPr>
          <w:rFonts w:asciiTheme="minorHAnsi" w:hAnsiTheme="minorHAnsi" w:cstheme="minorHAnsi"/>
          <w:i/>
          <w:iCs/>
          <w:sz w:val="22"/>
          <w:szCs w:val="22"/>
        </w:rPr>
        <w:t>Finance</w:t>
      </w:r>
      <w:r>
        <w:rPr>
          <w:rFonts w:asciiTheme="minorHAnsi" w:hAnsiTheme="minorHAnsi" w:cstheme="minorHAnsi"/>
          <w:i/>
          <w:iCs/>
          <w:sz w:val="22"/>
          <w:szCs w:val="22"/>
        </w:rPr>
        <w:t xml:space="preserve"> &amp;</w:t>
      </w:r>
      <w:r w:rsidRPr="0071641C">
        <w:rPr>
          <w:rFonts w:asciiTheme="minorHAnsi" w:hAnsiTheme="minorHAnsi" w:cstheme="minorHAnsi"/>
          <w:i/>
          <w:iCs/>
          <w:sz w:val="22"/>
          <w:szCs w:val="22"/>
        </w:rPr>
        <w:t xml:space="preserve"> Dev</w:t>
      </w:r>
      <w:r>
        <w:rPr>
          <w:rFonts w:asciiTheme="minorHAnsi" w:hAnsiTheme="minorHAnsi" w:cstheme="minorHAnsi"/>
          <w:i/>
          <w:iCs/>
          <w:sz w:val="22"/>
          <w:szCs w:val="22"/>
        </w:rPr>
        <w:t>.</w:t>
      </w:r>
      <w:r w:rsidRPr="0071641C">
        <w:rPr>
          <w:rFonts w:asciiTheme="minorHAnsi" w:hAnsiTheme="minorHAnsi" w:cstheme="minorHAnsi"/>
          <w:sz w:val="22"/>
          <w:szCs w:val="22"/>
        </w:rPr>
        <w:t>, Fall.    **</w:t>
      </w:r>
      <w:r>
        <w:rPr>
          <w:rFonts w:asciiTheme="minorHAnsi" w:hAnsiTheme="minorHAnsi"/>
          <w:sz w:val="22"/>
          <w:szCs w:val="22"/>
          <w:u w:color="984806"/>
        </w:rPr>
        <w:br/>
        <w:t xml:space="preserve">      “</w:t>
      </w:r>
      <w:hyperlink r:id="rId69" w:history="1">
        <w:r w:rsidRPr="00775034">
          <w:rPr>
            <w:rStyle w:val="Hyperlink"/>
            <w:rFonts w:asciiTheme="minorHAnsi" w:hAnsiTheme="minorHAnsi"/>
            <w:sz w:val="22"/>
            <w:szCs w:val="22"/>
            <w:u w:color="984806"/>
          </w:rPr>
          <w:t>Frontier market borrowing binge</w:t>
        </w:r>
      </w:hyperlink>
      <w:r>
        <w:rPr>
          <w:rFonts w:asciiTheme="minorHAnsi" w:hAnsiTheme="minorHAnsi"/>
          <w:sz w:val="22"/>
          <w:szCs w:val="22"/>
          <w:u w:color="984806"/>
        </w:rPr>
        <w:t>,” IMF blog with video, Nov. 18, 2019.</w:t>
      </w:r>
    </w:p>
    <w:p w14:paraId="2D54A7CF" w14:textId="77777777" w:rsidR="00E42DFF" w:rsidRDefault="00E42DFF" w:rsidP="00E42DFF">
      <w:pPr>
        <w:pStyle w:val="Heading1"/>
        <w:spacing w:before="0"/>
        <w:ind w:left="288"/>
        <w:textAlignment w:val="baseline"/>
        <w:rPr>
          <w:rFonts w:asciiTheme="minorHAnsi" w:hAnsiTheme="minorHAnsi"/>
          <w:b w:val="0"/>
          <w:bCs w:val="0"/>
          <w:sz w:val="22"/>
          <w:szCs w:val="22"/>
          <w:u w:color="984806"/>
        </w:rPr>
      </w:pPr>
      <w:r w:rsidRPr="007D2475">
        <w:rPr>
          <w:rFonts w:asciiTheme="minorHAnsi" w:hAnsiTheme="minorHAnsi"/>
          <w:b w:val="0"/>
          <w:bCs w:val="0"/>
          <w:sz w:val="22"/>
          <w:szCs w:val="22"/>
          <w:u w:color="984806"/>
        </w:rPr>
        <w:t>“</w:t>
      </w:r>
      <w:hyperlink r:id="rId70" w:history="1">
        <w:r w:rsidRPr="007D2475">
          <w:rPr>
            <w:rStyle w:val="Hyperlink"/>
            <w:rFonts w:asciiTheme="minorHAnsi" w:hAnsiTheme="minorHAnsi"/>
            <w:b w:val="0"/>
            <w:bCs w:val="0"/>
            <w:sz w:val="22"/>
            <w:szCs w:val="22"/>
            <w:u w:color="984806"/>
          </w:rPr>
          <w:t>Jamaica’s tumultuous relationship with the IMF has a happy ending</w:t>
        </w:r>
      </w:hyperlink>
      <w:r w:rsidRPr="007D2475">
        <w:rPr>
          <w:rFonts w:asciiTheme="minorHAnsi" w:hAnsiTheme="minorHAnsi"/>
          <w:b w:val="0"/>
          <w:bCs w:val="0"/>
          <w:sz w:val="22"/>
          <w:szCs w:val="22"/>
          <w:u w:color="984806"/>
        </w:rPr>
        <w:t xml:space="preserve">,” </w:t>
      </w:r>
      <w:r w:rsidRPr="007D2475">
        <w:rPr>
          <w:rFonts w:asciiTheme="minorHAnsi" w:hAnsiTheme="minorHAnsi"/>
          <w:b w:val="0"/>
          <w:bCs w:val="0"/>
          <w:i/>
          <w:sz w:val="22"/>
          <w:szCs w:val="22"/>
          <w:u w:color="984806"/>
        </w:rPr>
        <w:t>The Economist</w:t>
      </w:r>
      <w:r w:rsidRPr="007D2475">
        <w:rPr>
          <w:rFonts w:asciiTheme="minorHAnsi" w:hAnsiTheme="minorHAnsi"/>
          <w:b w:val="0"/>
          <w:bCs w:val="0"/>
          <w:sz w:val="22"/>
          <w:szCs w:val="22"/>
          <w:u w:color="984806"/>
        </w:rPr>
        <w:t>, Nov. 9, 2019.</w:t>
      </w:r>
    </w:p>
    <w:p w14:paraId="23B684A5" w14:textId="77777777" w:rsidR="00E42DFF" w:rsidRDefault="00E42DFF" w:rsidP="00E42DFF">
      <w:pPr>
        <w:pStyle w:val="Heading1"/>
        <w:spacing w:before="0"/>
        <w:ind w:firstLine="288"/>
        <w:textAlignment w:val="baseline"/>
        <w:rPr>
          <w:rFonts w:asciiTheme="minorHAnsi" w:hAnsiTheme="minorHAnsi" w:cstheme="minorHAnsi"/>
          <w:b w:val="0"/>
          <w:bCs w:val="0"/>
          <w:color w:val="121212"/>
          <w:sz w:val="22"/>
          <w:szCs w:val="22"/>
        </w:rPr>
      </w:pPr>
      <w:r w:rsidRPr="007D2475">
        <w:rPr>
          <w:rFonts w:asciiTheme="minorHAnsi" w:hAnsiTheme="minorHAnsi" w:cstheme="minorHAnsi"/>
          <w:b w:val="0"/>
          <w:bCs w:val="0"/>
          <w:sz w:val="22"/>
          <w:szCs w:val="22"/>
          <w:u w:color="984806"/>
        </w:rPr>
        <w:t>“</w:t>
      </w:r>
      <w:hyperlink r:id="rId71" w:history="1">
        <w:r w:rsidRPr="007D2475">
          <w:rPr>
            <w:rStyle w:val="Hyperlink"/>
            <w:rFonts w:asciiTheme="minorHAnsi" w:hAnsiTheme="minorHAnsi" w:cstheme="minorHAnsi"/>
            <w:b w:val="0"/>
            <w:bCs w:val="0"/>
            <w:sz w:val="22"/>
            <w:szCs w:val="22"/>
            <w:bdr w:val="none" w:sz="0" w:space="0" w:color="auto" w:frame="1"/>
          </w:rPr>
          <w:t xml:space="preserve">Zambia was already a case study in how not to run an economy. </w:t>
        </w:r>
        <w:r w:rsidRPr="007D2475">
          <w:rPr>
            <w:rStyle w:val="Hyperlink"/>
            <w:rFonts w:asciiTheme="minorHAnsi" w:hAnsiTheme="minorHAnsi" w:cstheme="minorHAnsi"/>
            <w:b w:val="0"/>
            <w:bCs w:val="0"/>
            <w:sz w:val="22"/>
            <w:szCs w:val="22"/>
          </w:rPr>
          <w:t>Then came covid-19</w:t>
        </w:r>
      </w:hyperlink>
      <w:r>
        <w:rPr>
          <w:rFonts w:asciiTheme="minorHAnsi" w:hAnsiTheme="minorHAnsi" w:cstheme="minorHAnsi"/>
          <w:b w:val="0"/>
          <w:bCs w:val="0"/>
          <w:color w:val="121212"/>
          <w:sz w:val="22"/>
          <w:szCs w:val="22"/>
        </w:rPr>
        <w:t xml:space="preserve">,” </w:t>
      </w:r>
      <w:r>
        <w:rPr>
          <w:rFonts w:asciiTheme="minorHAnsi" w:hAnsiTheme="minorHAnsi" w:cstheme="minorHAnsi"/>
          <w:b w:val="0"/>
          <w:bCs w:val="0"/>
          <w:i/>
          <w:iCs/>
          <w:color w:val="121212"/>
          <w:sz w:val="22"/>
          <w:szCs w:val="22"/>
        </w:rPr>
        <w:t xml:space="preserve">The Economist, </w:t>
      </w:r>
      <w:r>
        <w:rPr>
          <w:rFonts w:asciiTheme="minorHAnsi" w:hAnsiTheme="minorHAnsi" w:cstheme="minorHAnsi"/>
          <w:b w:val="0"/>
          <w:bCs w:val="0"/>
          <w:color w:val="121212"/>
          <w:sz w:val="22"/>
          <w:szCs w:val="22"/>
        </w:rPr>
        <w:t>May 2, 2020.</w:t>
      </w:r>
    </w:p>
    <w:p w14:paraId="15D2E675" w14:textId="73C3C16D" w:rsidR="00AD2CA3" w:rsidRDefault="00E42DFF" w:rsidP="003E508A">
      <w:pPr>
        <w:pStyle w:val="Heading1"/>
        <w:spacing w:before="0"/>
        <w:ind w:firstLine="288"/>
        <w:textAlignment w:val="baseline"/>
        <w:rPr>
          <w:rStyle w:val="article-classifiergap"/>
          <w:rFonts w:asciiTheme="minorHAnsi" w:hAnsiTheme="minorHAnsi" w:cstheme="minorHAnsi"/>
          <w:b w:val="0"/>
          <w:bCs w:val="0"/>
          <w:color w:val="000000"/>
          <w:sz w:val="22"/>
          <w:szCs w:val="22"/>
        </w:rPr>
      </w:pPr>
      <w:r w:rsidRPr="00506231">
        <w:rPr>
          <w:rFonts w:asciiTheme="minorHAnsi" w:hAnsiTheme="minorHAnsi" w:cstheme="minorHAnsi"/>
          <w:sz w:val="22"/>
          <w:szCs w:val="22"/>
        </w:rPr>
        <w:t>“</w:t>
      </w:r>
      <w:hyperlink r:id="rId72" w:history="1">
        <w:r w:rsidRPr="0071641C">
          <w:rPr>
            <w:rStyle w:val="Hyperlink"/>
            <w:rFonts w:asciiTheme="minorHAnsi" w:hAnsiTheme="minorHAnsi" w:cstheme="minorHAnsi"/>
            <w:b w:val="0"/>
            <w:bCs w:val="0"/>
            <w:sz w:val="22"/>
            <w:szCs w:val="22"/>
          </w:rPr>
          <w:t>Transparency offers way out of Zambia debt crisis</w:t>
        </w:r>
      </w:hyperlink>
      <w:r w:rsidRPr="00506231">
        <w:rPr>
          <w:rStyle w:val="article-classifiergap"/>
          <w:rFonts w:asciiTheme="minorHAnsi" w:hAnsiTheme="minorHAnsi" w:cstheme="minorHAnsi"/>
          <w:b w:val="0"/>
          <w:bCs w:val="0"/>
          <w:color w:val="000000"/>
          <w:sz w:val="22"/>
          <w:szCs w:val="22"/>
        </w:rPr>
        <w:t xml:space="preserve">,” </w:t>
      </w:r>
      <w:r w:rsidRPr="00506231">
        <w:rPr>
          <w:rStyle w:val="article-classifiergap"/>
          <w:rFonts w:asciiTheme="minorHAnsi" w:hAnsiTheme="minorHAnsi" w:cstheme="minorHAnsi"/>
          <w:b w:val="0"/>
          <w:bCs w:val="0"/>
          <w:i/>
          <w:iCs/>
          <w:color w:val="000000"/>
          <w:sz w:val="22"/>
          <w:szCs w:val="22"/>
        </w:rPr>
        <w:t>Financial Times</w:t>
      </w:r>
      <w:r w:rsidRPr="00506231">
        <w:rPr>
          <w:rStyle w:val="article-classifiergap"/>
          <w:rFonts w:asciiTheme="minorHAnsi" w:hAnsiTheme="minorHAnsi" w:cstheme="minorHAnsi"/>
          <w:b w:val="0"/>
          <w:bCs w:val="0"/>
          <w:color w:val="000000"/>
          <w:sz w:val="22"/>
          <w:szCs w:val="22"/>
        </w:rPr>
        <w:t>, Oct. 19, 2020. *</w:t>
      </w:r>
    </w:p>
    <w:p w14:paraId="3739A476" w14:textId="226CB057" w:rsidR="005570EE" w:rsidRDefault="00AD2CA3" w:rsidP="003E508A">
      <w:pPr>
        <w:pStyle w:val="Heading1"/>
        <w:spacing w:before="0"/>
        <w:ind w:firstLine="288"/>
        <w:textAlignment w:val="baseline"/>
        <w:rPr>
          <w:rFonts w:asciiTheme="minorHAnsi" w:hAnsiTheme="minorHAnsi" w:cstheme="minorHAnsi"/>
          <w:b w:val="0"/>
          <w:bCs w:val="0"/>
          <w:sz w:val="22"/>
          <w:szCs w:val="22"/>
        </w:rPr>
      </w:pPr>
      <w:r>
        <w:rPr>
          <w:rFonts w:asciiTheme="minorHAnsi" w:hAnsiTheme="minorHAnsi" w:cstheme="minorHAnsi"/>
          <w:b w:val="0"/>
          <w:bCs w:val="0"/>
          <w:sz w:val="22"/>
          <w:szCs w:val="22"/>
        </w:rPr>
        <w:t>“</w:t>
      </w:r>
      <w:hyperlink r:id="rId73" w:history="1">
        <w:r w:rsidRPr="00AD2CA3">
          <w:rPr>
            <w:rStyle w:val="Hyperlink"/>
            <w:rFonts w:asciiTheme="minorHAnsi" w:hAnsiTheme="minorHAnsi" w:cstheme="minorHAnsi"/>
            <w:b w:val="0"/>
            <w:bCs w:val="0"/>
            <w:sz w:val="22"/>
            <w:szCs w:val="22"/>
          </w:rPr>
          <w:t>Debt dilemma: Emerging countries seek action to avert crisis,”</w:t>
        </w:r>
      </w:hyperlink>
      <w:r>
        <w:rPr>
          <w:rFonts w:asciiTheme="minorHAnsi" w:hAnsiTheme="minorHAnsi" w:cstheme="minorHAnsi"/>
          <w:b w:val="0"/>
          <w:bCs w:val="0"/>
          <w:sz w:val="22"/>
          <w:szCs w:val="22"/>
        </w:rPr>
        <w:t xml:space="preserve"> </w:t>
      </w:r>
      <w:r w:rsidRPr="00AD2CA3">
        <w:rPr>
          <w:rFonts w:asciiTheme="minorHAnsi" w:hAnsiTheme="minorHAnsi" w:cstheme="minorHAnsi"/>
          <w:b w:val="0"/>
          <w:bCs w:val="0"/>
          <w:i/>
          <w:iCs/>
          <w:sz w:val="22"/>
          <w:szCs w:val="22"/>
        </w:rPr>
        <w:t>Financial Times</w:t>
      </w:r>
      <w:r>
        <w:rPr>
          <w:rFonts w:asciiTheme="minorHAnsi" w:hAnsiTheme="minorHAnsi" w:cstheme="minorHAnsi"/>
          <w:b w:val="0"/>
          <w:bCs w:val="0"/>
          <w:sz w:val="22"/>
          <w:szCs w:val="22"/>
        </w:rPr>
        <w:t>, Dec. 20, 2020. *</w:t>
      </w:r>
    </w:p>
    <w:p w14:paraId="25DBDC29" w14:textId="0B3FC00D" w:rsidR="009A0C0D" w:rsidRPr="009844C8" w:rsidRDefault="005570EE" w:rsidP="00E470DD">
      <w:pPr>
        <w:pStyle w:val="Heading1"/>
        <w:spacing w:before="0"/>
        <w:ind w:firstLine="288"/>
        <w:textAlignment w:val="baseline"/>
        <w:rPr>
          <w:rFonts w:ascii="Calibri" w:hAnsi="Calibri"/>
          <w:sz w:val="22"/>
          <w:szCs w:val="22"/>
        </w:rPr>
      </w:pPr>
      <w:r>
        <w:rPr>
          <w:rFonts w:asciiTheme="minorHAnsi" w:hAnsiTheme="minorHAnsi" w:cstheme="minorHAnsi"/>
          <w:b w:val="0"/>
          <w:bCs w:val="0"/>
          <w:sz w:val="22"/>
          <w:szCs w:val="22"/>
        </w:rPr>
        <w:t>“</w:t>
      </w:r>
      <w:hyperlink r:id="rId74" w:history="1">
        <w:r w:rsidRPr="00324F71">
          <w:rPr>
            <w:rStyle w:val="Hyperlink"/>
            <w:rFonts w:asciiTheme="minorHAnsi" w:hAnsiTheme="minorHAnsi" w:cstheme="minorHAnsi"/>
            <w:b w:val="0"/>
            <w:bCs w:val="0"/>
            <w:sz w:val="22"/>
            <w:szCs w:val="22"/>
          </w:rPr>
          <w:t>Default option: Poor countries struggling with debt fight to get help</w:t>
        </w:r>
      </w:hyperlink>
      <w:r>
        <w:rPr>
          <w:rFonts w:asciiTheme="minorHAnsi" w:hAnsiTheme="minorHAnsi" w:cstheme="minorHAnsi"/>
          <w:b w:val="0"/>
          <w:bCs w:val="0"/>
          <w:sz w:val="22"/>
          <w:szCs w:val="22"/>
        </w:rPr>
        <w:t xml:space="preserve">,” </w:t>
      </w:r>
      <w:r>
        <w:rPr>
          <w:rFonts w:asciiTheme="minorHAnsi" w:hAnsiTheme="minorHAnsi" w:cstheme="minorHAnsi"/>
          <w:b w:val="0"/>
          <w:bCs w:val="0"/>
          <w:i/>
          <w:iCs/>
          <w:sz w:val="22"/>
          <w:szCs w:val="22"/>
        </w:rPr>
        <w:t xml:space="preserve">Economist, </w:t>
      </w:r>
      <w:r w:rsidRPr="005570EE">
        <w:rPr>
          <w:rFonts w:asciiTheme="minorHAnsi" w:hAnsiTheme="minorHAnsi" w:cstheme="minorHAnsi"/>
          <w:b w:val="0"/>
          <w:bCs w:val="0"/>
          <w:sz w:val="22"/>
          <w:szCs w:val="22"/>
        </w:rPr>
        <w:t xml:space="preserve">March </w:t>
      </w:r>
      <w:r w:rsidR="00324F71">
        <w:rPr>
          <w:rFonts w:asciiTheme="minorHAnsi" w:hAnsiTheme="minorHAnsi" w:cstheme="minorHAnsi"/>
          <w:b w:val="0"/>
          <w:bCs w:val="0"/>
          <w:sz w:val="22"/>
          <w:szCs w:val="22"/>
        </w:rPr>
        <w:t>6</w:t>
      </w:r>
      <w:r w:rsidRPr="005570EE">
        <w:rPr>
          <w:rFonts w:asciiTheme="minorHAnsi" w:hAnsiTheme="minorHAnsi" w:cstheme="minorHAnsi"/>
          <w:b w:val="0"/>
          <w:bCs w:val="0"/>
          <w:sz w:val="22"/>
          <w:szCs w:val="22"/>
        </w:rPr>
        <w:t>, 2021.</w:t>
      </w:r>
      <w:r>
        <w:rPr>
          <w:rFonts w:asciiTheme="minorHAnsi" w:hAnsiTheme="minorHAnsi" w:cstheme="minorHAnsi"/>
          <w:b w:val="0"/>
          <w:bCs w:val="0"/>
          <w:sz w:val="22"/>
          <w:szCs w:val="22"/>
        </w:rPr>
        <w:t>**</w:t>
      </w:r>
      <w:r w:rsidR="006D5C02">
        <w:rPr>
          <w:rFonts w:asciiTheme="minorHAnsi" w:hAnsiTheme="minorHAnsi" w:cstheme="minorHAnsi"/>
          <w:b w:val="0"/>
          <w:bCs w:val="0"/>
          <w:sz w:val="22"/>
          <w:szCs w:val="22"/>
        </w:rPr>
        <w:br/>
      </w:r>
      <w:r w:rsidR="009A0C0D" w:rsidRPr="000B2309">
        <w:rPr>
          <w:rStyle w:val="None"/>
          <w:sz w:val="16"/>
          <w:szCs w:val="16"/>
          <w:u w:color="984806"/>
        </w:rPr>
        <w:t xml:space="preserve">                     </w:t>
      </w:r>
      <w:r w:rsidR="009A0C0D" w:rsidRPr="00623745">
        <w:rPr>
          <w:rFonts w:ascii="Calibri" w:hAnsi="Calibri"/>
          <w:sz w:val="22"/>
          <w:szCs w:val="22"/>
        </w:rPr>
        <w:tab/>
      </w:r>
      <w:r w:rsidR="009A0C0D" w:rsidRPr="00623745">
        <w:rPr>
          <w:rFonts w:ascii="Calibri" w:hAnsi="Calibri"/>
          <w:sz w:val="22"/>
          <w:szCs w:val="22"/>
        </w:rPr>
        <w:tab/>
      </w:r>
    </w:p>
    <w:p w14:paraId="7E99DC32" w14:textId="5DF1BC39" w:rsidR="005D2F00" w:rsidRPr="00E470DD" w:rsidRDefault="00301EFE" w:rsidP="00E470DD">
      <w:pPr>
        <w:pStyle w:val="BodyA"/>
        <w:numPr>
          <w:ilvl w:val="0"/>
          <w:numId w:val="12"/>
        </w:numPr>
        <w:rPr>
          <w:rFonts w:asciiTheme="minorHAnsi" w:hAnsiTheme="minorHAnsi"/>
          <w:b/>
          <w:bCs/>
          <w:sz w:val="12"/>
          <w:szCs w:val="12"/>
        </w:rPr>
      </w:pPr>
      <w:r w:rsidRPr="00E470DD">
        <w:rPr>
          <w:rFonts w:ascii="Calibri" w:hAnsi="Calibri"/>
          <w:b/>
          <w:bCs/>
        </w:rPr>
        <w:t>T</w:t>
      </w:r>
      <w:r w:rsidR="00B41D3F" w:rsidRPr="00E470DD">
        <w:rPr>
          <w:rFonts w:ascii="Calibri" w:hAnsi="Calibri"/>
          <w:b/>
          <w:bCs/>
        </w:rPr>
        <w:t xml:space="preserve">he </w:t>
      </w:r>
      <w:r w:rsidR="00E470DD">
        <w:rPr>
          <w:rFonts w:ascii="Calibri" w:hAnsi="Calibri"/>
          <w:b/>
          <w:bCs/>
        </w:rPr>
        <w:t>p</w:t>
      </w:r>
      <w:r w:rsidR="00754418" w:rsidRPr="00E470DD">
        <w:rPr>
          <w:rFonts w:ascii="Calibri" w:hAnsi="Calibri"/>
          <w:b/>
          <w:bCs/>
        </w:rPr>
        <w:t xml:space="preserve">olitical </w:t>
      </w:r>
      <w:r w:rsidR="00E470DD">
        <w:rPr>
          <w:rFonts w:ascii="Calibri" w:hAnsi="Calibri"/>
          <w:b/>
          <w:bCs/>
        </w:rPr>
        <w:t xml:space="preserve">economy of </w:t>
      </w:r>
      <w:r w:rsidRPr="00E470DD">
        <w:rPr>
          <w:rFonts w:ascii="Calibri" w:hAnsi="Calibri"/>
          <w:b/>
          <w:bCs/>
        </w:rPr>
        <w:t xml:space="preserve">fiscal </w:t>
      </w:r>
      <w:r w:rsidR="00E470DD">
        <w:rPr>
          <w:rFonts w:ascii="Calibri" w:hAnsi="Calibri"/>
          <w:b/>
          <w:bCs/>
        </w:rPr>
        <w:t>policy</w:t>
      </w:r>
      <w:r w:rsidR="005D2F00" w:rsidRPr="00E470DD">
        <w:rPr>
          <w:rFonts w:ascii="Calibri" w:hAnsi="Calibri"/>
          <w:b/>
          <w:bCs/>
          <w:sz w:val="12"/>
          <w:szCs w:val="12"/>
        </w:rPr>
        <w:br/>
      </w:r>
    </w:p>
    <w:p w14:paraId="0064F81C" w14:textId="68F0B8BE" w:rsidR="00845312" w:rsidRDefault="00044C0F" w:rsidP="00B22F52">
      <w:pPr>
        <w:pStyle w:val="BodyA"/>
        <w:ind w:firstLine="432"/>
        <w:rPr>
          <w:rFonts w:asciiTheme="minorHAnsi" w:hAnsiTheme="minorHAnsi"/>
          <w:iCs/>
        </w:rPr>
      </w:pPr>
      <w:r w:rsidRPr="0056581B">
        <w:rPr>
          <w:rFonts w:asciiTheme="minorHAnsi" w:hAnsiTheme="minorHAnsi"/>
          <w:i/>
          <w:iCs/>
        </w:rPr>
        <w:t>CSV</w:t>
      </w:r>
      <w:r>
        <w:rPr>
          <w:rFonts w:asciiTheme="minorHAnsi" w:hAnsiTheme="minorHAnsi"/>
        </w:rPr>
        <w:t xml:space="preserve"> </w:t>
      </w:r>
      <w:r w:rsidR="001E54E3">
        <w:rPr>
          <w:rFonts w:asciiTheme="minorHAnsi" w:hAnsiTheme="minorHAnsi"/>
        </w:rPr>
        <w:t>(</w:t>
      </w:r>
      <w:hyperlink r:id="rId75" w:history="1">
        <w:r w:rsidRPr="00AA0F17">
          <w:rPr>
            <w:rStyle w:val="Hyperlink"/>
            <w:rFonts w:asciiTheme="minorHAnsi" w:hAnsiTheme="minorHAnsi"/>
          </w:rPr>
          <w:t>Chapter</w:t>
        </w:r>
        <w:r w:rsidR="00231F2D">
          <w:rPr>
            <w:rStyle w:val="Hyperlink"/>
            <w:rFonts w:asciiTheme="minorHAnsi" w:hAnsiTheme="minorHAnsi"/>
          </w:rPr>
          <w:t xml:space="preserve"> </w:t>
        </w:r>
        <w:r w:rsidR="00231F2D" w:rsidRPr="008161C3">
          <w:rPr>
            <w:rStyle w:val="Hyperlink"/>
            <w:rFonts w:asciiTheme="minorHAnsi" w:hAnsiTheme="minorHAnsi"/>
            <w:sz w:val="20"/>
            <w:szCs w:val="20"/>
          </w:rPr>
          <w:t>“23”</w:t>
        </w:r>
        <w:r w:rsidR="001E54E3">
          <w:rPr>
            <w:rStyle w:val="Hyperlink"/>
            <w:rFonts w:asciiTheme="minorHAnsi" w:hAnsiTheme="minorHAnsi"/>
          </w:rPr>
          <w:t>)</w:t>
        </w:r>
        <w:r w:rsidR="00231F2D">
          <w:rPr>
            <w:rStyle w:val="Hyperlink"/>
            <w:rFonts w:asciiTheme="minorHAnsi" w:hAnsiTheme="minorHAnsi"/>
          </w:rPr>
          <w:t>:</w:t>
        </w:r>
      </w:hyperlink>
      <w:r w:rsidR="00B67C86">
        <w:rPr>
          <w:rFonts w:asciiTheme="minorHAnsi" w:hAnsiTheme="minorHAnsi"/>
        </w:rPr>
        <w:t xml:space="preserve"> </w:t>
      </w:r>
      <w:r w:rsidR="00B67C86" w:rsidRPr="00437016">
        <w:rPr>
          <w:rFonts w:asciiTheme="minorHAnsi" w:hAnsiTheme="minorHAnsi" w:cstheme="minorHAnsi"/>
          <w:color w:val="auto"/>
        </w:rPr>
        <w:t>18.</w:t>
      </w:r>
      <w:r w:rsidRPr="00437016">
        <w:rPr>
          <w:rFonts w:asciiTheme="minorHAnsi" w:hAnsiTheme="minorHAnsi" w:cstheme="minorHAnsi"/>
          <w:color w:val="auto"/>
        </w:rPr>
        <w:t xml:space="preserve">2, </w:t>
      </w:r>
      <w:r w:rsidR="00231F2D" w:rsidRPr="00437016">
        <w:rPr>
          <w:rFonts w:asciiTheme="minorHAnsi" w:hAnsiTheme="minorHAnsi" w:cstheme="minorHAnsi"/>
          <w:color w:val="auto"/>
        </w:rPr>
        <w:t>Political Economy Approach; Rules &amp; Institutions</w:t>
      </w:r>
      <w:r w:rsidR="0056581B" w:rsidRPr="00437016">
        <w:rPr>
          <w:rFonts w:asciiTheme="minorHAnsi" w:hAnsiTheme="minorHAnsi" w:cstheme="minorHAnsi"/>
          <w:color w:val="auto"/>
        </w:rPr>
        <w:t>, pp.299-302</w:t>
      </w:r>
      <w:r w:rsidRPr="00437016">
        <w:rPr>
          <w:rFonts w:asciiTheme="minorHAnsi" w:hAnsiTheme="minorHAnsi" w:cstheme="minorHAnsi"/>
          <w:color w:val="auto"/>
        </w:rPr>
        <w:t>.</w:t>
      </w:r>
      <w:r w:rsidR="0056581B" w:rsidRPr="00437016">
        <w:rPr>
          <w:rFonts w:asciiTheme="minorHAnsi" w:hAnsiTheme="minorHAnsi" w:cstheme="minorHAnsi"/>
          <w:color w:val="auto"/>
        </w:rPr>
        <w:t>**</w:t>
      </w:r>
      <w:r w:rsidR="00F64583">
        <w:rPr>
          <w:rFonts w:asciiTheme="minorHAnsi" w:hAnsiTheme="minorHAnsi"/>
        </w:rPr>
        <w:br/>
      </w:r>
      <w:r w:rsidR="00550764">
        <w:rPr>
          <w:rFonts w:asciiTheme="minorHAnsi" w:hAnsiTheme="minorHAnsi"/>
        </w:rPr>
        <w:t xml:space="preserve">        </w:t>
      </w:r>
      <w:r w:rsidR="005D2F00" w:rsidRPr="00420F81">
        <w:rPr>
          <w:rFonts w:asciiTheme="minorHAnsi" w:hAnsiTheme="minorHAnsi"/>
        </w:rPr>
        <w:t>J. Frankel</w:t>
      </w:r>
      <w:r w:rsidR="007D6E15" w:rsidRPr="00420F81">
        <w:rPr>
          <w:rFonts w:asciiTheme="minorHAnsi" w:hAnsiTheme="minorHAnsi"/>
        </w:rPr>
        <w:t>,</w:t>
      </w:r>
      <w:r w:rsidR="007D6E15" w:rsidRPr="00420F81">
        <w:rPr>
          <w:rFonts w:asciiTheme="minorHAnsi" w:hAnsiTheme="minorHAnsi"/>
          <w:color w:val="1E1E1E"/>
          <w:shd w:val="clear" w:color="auto" w:fill="FFFFFF"/>
        </w:rPr>
        <w:t> </w:t>
      </w:r>
      <w:r w:rsidR="007D6E15" w:rsidRPr="00420F81">
        <w:rPr>
          <w:rFonts w:asciiTheme="minorHAnsi" w:hAnsiTheme="minorHAnsi"/>
          <w:shd w:val="clear" w:color="auto" w:fill="FFFFFF"/>
        </w:rPr>
        <w:t>Carlos</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Végh</w:t>
      </w:r>
      <w:proofErr w:type="spellEnd"/>
      <w:r w:rsidR="007D6E15" w:rsidRPr="00420F81">
        <w:rPr>
          <w:rFonts w:asciiTheme="minorHAnsi" w:hAnsiTheme="minorHAnsi"/>
          <w:color w:val="1E1E1E"/>
          <w:shd w:val="clear" w:color="auto" w:fill="FFFFFF"/>
        </w:rPr>
        <w:t> and </w:t>
      </w:r>
      <w:r w:rsidR="007D6E15" w:rsidRPr="00420F81">
        <w:rPr>
          <w:rFonts w:asciiTheme="minorHAnsi" w:hAnsiTheme="minorHAnsi"/>
          <w:shd w:val="clear" w:color="auto" w:fill="FFFFFF"/>
        </w:rPr>
        <w:t>Guillermo</w:t>
      </w:r>
      <w:r w:rsidR="007D6E15" w:rsidRPr="00420F81">
        <w:rPr>
          <w:rFonts w:asciiTheme="minorHAnsi" w:hAnsiTheme="minorHAnsi"/>
          <w:color w:val="1E1E1E"/>
          <w:shd w:val="clear" w:color="auto" w:fill="FFFFFF"/>
        </w:rPr>
        <w:t> </w:t>
      </w:r>
      <w:proofErr w:type="spellStart"/>
      <w:r w:rsidR="007D6E15" w:rsidRPr="00420F81">
        <w:rPr>
          <w:rFonts w:asciiTheme="minorHAnsi" w:hAnsiTheme="minorHAnsi"/>
          <w:shd w:val="clear" w:color="auto" w:fill="FFFFFF"/>
        </w:rPr>
        <w:t>Vuletin</w:t>
      </w:r>
      <w:proofErr w:type="spellEnd"/>
      <w:r w:rsidR="007D6E15" w:rsidRPr="00420F81">
        <w:rPr>
          <w:rFonts w:asciiTheme="minorHAnsi" w:hAnsiTheme="minorHAnsi"/>
          <w:color w:val="1E1E1E"/>
          <w:shd w:val="clear" w:color="auto" w:fill="FFFFFF"/>
        </w:rPr>
        <w:t>, 2013, </w:t>
      </w:r>
      <w:hyperlink r:id="rId76" w:history="1">
        <w:r w:rsidR="007D6E15" w:rsidRPr="00420F81">
          <w:rPr>
            <w:rStyle w:val="Hyperlink"/>
            <w:rFonts w:asciiTheme="minorHAnsi" w:hAnsiTheme="minorHAnsi"/>
            <w:color w:val="215990"/>
            <w:shd w:val="clear" w:color="auto" w:fill="FFFFFF"/>
          </w:rPr>
          <w:t>“On Graduation from Fiscal Procyclicality,”</w:t>
        </w:r>
      </w:hyperlink>
      <w:r w:rsidR="007D6E15" w:rsidRPr="00420F81">
        <w:rPr>
          <w:rFonts w:asciiTheme="minorHAnsi" w:hAnsiTheme="minorHAnsi"/>
          <w:color w:val="1E1E1E"/>
          <w:shd w:val="clear" w:color="auto" w:fill="FFFFFF"/>
        </w:rPr>
        <w:t xml:space="preserve"> </w:t>
      </w:r>
      <w:r w:rsidR="007D6E15" w:rsidRPr="00420F81">
        <w:rPr>
          <w:rStyle w:val="Emphasis"/>
          <w:rFonts w:asciiTheme="minorHAnsi" w:hAnsiTheme="minorHAnsi"/>
          <w:color w:val="1E1E1E"/>
          <w:shd w:val="clear" w:color="auto" w:fill="FFFFFF"/>
        </w:rPr>
        <w:t>J</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xml:space="preserve"> Development Econ</w:t>
      </w:r>
      <w:r w:rsidR="00EC40AF">
        <w:rPr>
          <w:rStyle w:val="Emphasis"/>
          <w:rFonts w:asciiTheme="minorHAnsi" w:hAnsiTheme="minorHAnsi"/>
          <w:color w:val="1E1E1E"/>
          <w:shd w:val="clear" w:color="auto" w:fill="FFFFFF"/>
        </w:rPr>
        <w:t>.</w:t>
      </w:r>
      <w:r w:rsidR="007D6E15" w:rsidRPr="00420F81">
        <w:rPr>
          <w:rStyle w:val="Emphasis"/>
          <w:rFonts w:asciiTheme="minorHAnsi" w:hAnsiTheme="minorHAnsi"/>
          <w:color w:val="1E1E1E"/>
          <w:shd w:val="clear" w:color="auto" w:fill="FFFFFF"/>
        </w:rPr>
        <w:t> </w:t>
      </w:r>
      <w:r w:rsidR="007D6E15" w:rsidRPr="00420F81">
        <w:rPr>
          <w:rFonts w:asciiTheme="minorHAnsi" w:hAnsiTheme="minorHAnsi"/>
          <w:color w:val="1E1E1E"/>
          <w:shd w:val="clear" w:color="auto" w:fill="FFFFFF"/>
        </w:rPr>
        <w:t>100, no.1, Jan., pp.32-47. </w:t>
      </w:r>
      <w:r w:rsidR="00B22F52" w:rsidRPr="00420F81">
        <w:rPr>
          <w:rFonts w:asciiTheme="minorHAnsi" w:hAnsiTheme="minorHAnsi"/>
          <w:color w:val="1E1E1E"/>
          <w:shd w:val="clear" w:color="auto" w:fill="FFFFFF"/>
        </w:rPr>
        <w:t xml:space="preserve"> </w:t>
      </w:r>
      <w:hyperlink r:id="rId77" w:history="1">
        <w:r w:rsidR="007D6E15" w:rsidRPr="00420F81">
          <w:rPr>
            <w:rStyle w:val="Hyperlink"/>
            <w:rFonts w:asciiTheme="minorHAnsi" w:hAnsiTheme="minorHAnsi"/>
            <w:color w:val="215990"/>
            <w:shd w:val="clear" w:color="auto" w:fill="FFFFFF"/>
          </w:rPr>
          <w:t>NBER WP 17619</w:t>
        </w:r>
      </w:hyperlink>
      <w:r w:rsidR="007D6E15" w:rsidRPr="00420F81">
        <w:rPr>
          <w:rFonts w:asciiTheme="minorHAnsi" w:hAnsiTheme="minorHAnsi"/>
          <w:color w:val="1E1E1E"/>
          <w:shd w:val="clear" w:color="auto" w:fill="FFFFFF"/>
        </w:rPr>
        <w:t>.   Summary: "</w:t>
      </w:r>
      <w:hyperlink r:id="rId78" w:history="1">
        <w:r w:rsidR="007D6E15" w:rsidRPr="00420F81">
          <w:rPr>
            <w:rStyle w:val="Hyperlink"/>
            <w:rFonts w:asciiTheme="minorHAnsi" w:hAnsiTheme="minorHAnsi"/>
            <w:color w:val="215990"/>
            <w:shd w:val="clear" w:color="auto" w:fill="FFFFFF"/>
          </w:rPr>
          <w:t>Fiscal Policy in Developing Countries: Escape from Procyclicality</w:t>
        </w:r>
      </w:hyperlink>
      <w:r w:rsidR="007D6E15" w:rsidRPr="00420F81">
        <w:rPr>
          <w:rFonts w:asciiTheme="minorHAnsi" w:hAnsiTheme="minorHAnsi"/>
          <w:color w:val="1E1E1E"/>
          <w:shd w:val="clear" w:color="auto" w:fill="FFFFFF"/>
        </w:rPr>
        <w:t>," </w:t>
      </w:r>
      <w:proofErr w:type="spellStart"/>
      <w:r w:rsidR="007D6E15" w:rsidRPr="00420F81">
        <w:rPr>
          <w:rStyle w:val="Emphasis"/>
          <w:rFonts w:asciiTheme="minorHAnsi" w:hAnsiTheme="minorHAnsi"/>
          <w:color w:val="1E1E1E"/>
          <w:shd w:val="clear" w:color="auto" w:fill="FFFFFF"/>
        </w:rPr>
        <w:t>VoxEU</w:t>
      </w:r>
      <w:proofErr w:type="spellEnd"/>
      <w:r w:rsidR="007D6E15" w:rsidRPr="00420F81">
        <w:rPr>
          <w:rFonts w:asciiTheme="minorHAnsi" w:hAnsiTheme="minorHAnsi"/>
          <w:color w:val="1E1E1E"/>
          <w:shd w:val="clear" w:color="auto" w:fill="FFFFFF"/>
        </w:rPr>
        <w:t>, June 2011.</w:t>
      </w:r>
      <w:r w:rsidR="007D6E15" w:rsidRPr="00420F81">
        <w:rPr>
          <w:rFonts w:asciiTheme="minorHAnsi" w:hAnsiTheme="minorHAnsi"/>
        </w:rPr>
        <w:t xml:space="preserve"> </w:t>
      </w:r>
      <w:r w:rsidR="00EC40AF">
        <w:rPr>
          <w:rFonts w:asciiTheme="minorHAnsi" w:hAnsiTheme="minorHAnsi"/>
        </w:rPr>
        <w:t xml:space="preserve"> </w:t>
      </w:r>
      <w:r w:rsidR="005D2F00" w:rsidRPr="00420F81">
        <w:rPr>
          <w:rFonts w:asciiTheme="minorHAnsi" w:hAnsiTheme="minorHAnsi"/>
          <w:iCs/>
        </w:rPr>
        <w:t>**</w:t>
      </w:r>
    </w:p>
    <w:p w14:paraId="6FA16771" w14:textId="2A29852A" w:rsidR="005D2F00" w:rsidRPr="00420F81" w:rsidRDefault="00600F92" w:rsidP="00845312">
      <w:pPr>
        <w:pStyle w:val="BodyA"/>
        <w:ind w:firstLine="432"/>
        <w:rPr>
          <w:rFonts w:asciiTheme="minorHAnsi" w:hAnsiTheme="minorHAnsi"/>
          <w:iCs/>
        </w:rPr>
      </w:pPr>
      <w:r>
        <w:rPr>
          <w:rFonts w:asciiTheme="minorHAnsi" w:hAnsiTheme="minorHAnsi"/>
          <w:iCs/>
          <w:sz w:val="22"/>
          <w:szCs w:val="22"/>
        </w:rPr>
        <w:t xml:space="preserve"> </w:t>
      </w:r>
      <w:r w:rsidR="00412F37">
        <w:rPr>
          <w:rFonts w:asciiTheme="minorHAnsi" w:hAnsiTheme="minorHAnsi"/>
          <w:iCs/>
          <w:sz w:val="22"/>
          <w:szCs w:val="22"/>
        </w:rPr>
        <w:t>“</w:t>
      </w:r>
      <w:hyperlink r:id="rId79" w:history="1">
        <w:r w:rsidR="00412F37" w:rsidRPr="00412F37">
          <w:rPr>
            <w:rStyle w:val="Hyperlink"/>
            <w:rFonts w:asciiTheme="minorHAnsi" w:hAnsiTheme="minorHAnsi"/>
            <w:iCs/>
            <w:sz w:val="22"/>
            <w:szCs w:val="22"/>
          </w:rPr>
          <w:t>The unexpected lesso</w:t>
        </w:r>
        <w:r w:rsidR="00412F37">
          <w:rPr>
            <w:rStyle w:val="Hyperlink"/>
            <w:rFonts w:asciiTheme="minorHAnsi" w:hAnsiTheme="minorHAnsi"/>
            <w:iCs/>
            <w:sz w:val="22"/>
            <w:szCs w:val="22"/>
          </w:rPr>
          <w:t>n o</w:t>
        </w:r>
        <w:r w:rsidR="00412F37" w:rsidRPr="00412F37">
          <w:rPr>
            <w:rStyle w:val="Hyperlink"/>
            <w:rFonts w:asciiTheme="minorHAnsi" w:hAnsiTheme="minorHAnsi"/>
            <w:iCs/>
            <w:sz w:val="22"/>
            <w:szCs w:val="22"/>
          </w:rPr>
          <w:t>f Ghana’s 17</w:t>
        </w:r>
        <w:r w:rsidR="00412F37" w:rsidRPr="00412F37">
          <w:rPr>
            <w:rStyle w:val="Hyperlink"/>
            <w:rFonts w:asciiTheme="minorHAnsi" w:hAnsiTheme="minorHAnsi"/>
            <w:iCs/>
            <w:sz w:val="22"/>
            <w:szCs w:val="22"/>
            <w:vertAlign w:val="superscript"/>
          </w:rPr>
          <w:t>th</w:t>
        </w:r>
        <w:r w:rsidR="00412F37" w:rsidRPr="00412F37">
          <w:rPr>
            <w:rStyle w:val="Hyperlink"/>
            <w:rFonts w:asciiTheme="minorHAnsi" w:hAnsiTheme="minorHAnsi"/>
            <w:iCs/>
            <w:sz w:val="22"/>
            <w:szCs w:val="22"/>
          </w:rPr>
          <w:t xml:space="preserve"> IMF bailout</w:t>
        </w:r>
      </w:hyperlink>
      <w:r w:rsidR="00412F37">
        <w:rPr>
          <w:rFonts w:asciiTheme="minorHAnsi" w:hAnsiTheme="minorHAnsi"/>
          <w:iCs/>
          <w:sz w:val="22"/>
          <w:szCs w:val="22"/>
        </w:rPr>
        <w:t xml:space="preserve">,” </w:t>
      </w:r>
      <w:r w:rsidR="00412F37" w:rsidRPr="00600F92">
        <w:rPr>
          <w:rFonts w:asciiTheme="minorHAnsi" w:hAnsiTheme="minorHAnsi"/>
          <w:i/>
          <w:sz w:val="22"/>
          <w:szCs w:val="22"/>
        </w:rPr>
        <w:t>The Economist</w:t>
      </w:r>
      <w:r w:rsidR="00412F37">
        <w:rPr>
          <w:rFonts w:asciiTheme="minorHAnsi" w:hAnsiTheme="minorHAnsi"/>
          <w:iCs/>
          <w:sz w:val="22"/>
          <w:szCs w:val="22"/>
        </w:rPr>
        <w:t>, August 11, 2022. **</w:t>
      </w:r>
      <w:r w:rsidR="005D2F00" w:rsidRPr="00420F81">
        <w:rPr>
          <w:rFonts w:ascii="Calibri" w:hAnsi="Calibri"/>
        </w:rPr>
        <w:br/>
      </w:r>
    </w:p>
    <w:p w14:paraId="324A6766" w14:textId="78385163" w:rsidR="000D146B" w:rsidRPr="00E470DD" w:rsidRDefault="00DE28F2" w:rsidP="00420F81">
      <w:pPr>
        <w:pStyle w:val="BodyA"/>
        <w:numPr>
          <w:ilvl w:val="0"/>
          <w:numId w:val="12"/>
        </w:numPr>
        <w:rPr>
          <w:rFonts w:ascii="Calibri" w:hAnsi="Calibri"/>
          <w:b/>
          <w:bCs/>
          <w:sz w:val="12"/>
          <w:szCs w:val="12"/>
        </w:rPr>
      </w:pPr>
      <w:r w:rsidRPr="00E470DD">
        <w:rPr>
          <w:rFonts w:ascii="Calibri" w:hAnsi="Calibri"/>
          <w:b/>
          <w:bCs/>
        </w:rPr>
        <w:t xml:space="preserve">  </w:t>
      </w:r>
      <w:r w:rsidR="005D2F00" w:rsidRPr="00E470DD">
        <w:rPr>
          <w:rFonts w:ascii="Calibri" w:hAnsi="Calibri"/>
          <w:b/>
          <w:bCs/>
        </w:rPr>
        <w:t>EM crises</w:t>
      </w:r>
      <w:r w:rsidR="00754418" w:rsidRPr="00E470DD">
        <w:rPr>
          <w:rFonts w:ascii="Calibri" w:hAnsi="Calibri"/>
          <w:b/>
          <w:bCs/>
        </w:rPr>
        <w:t>: Early Warning indicators</w:t>
      </w:r>
      <w:r w:rsidR="00927BF1" w:rsidRPr="00E470DD">
        <w:rPr>
          <w:rFonts w:ascii="Calibri" w:hAnsi="Calibri"/>
          <w:b/>
          <w:bCs/>
        </w:rPr>
        <w:t xml:space="preserve"> </w:t>
      </w:r>
      <w:r w:rsidR="00FD3B62" w:rsidRPr="00E470DD">
        <w:rPr>
          <w:rFonts w:ascii="Calibri" w:hAnsi="Calibri"/>
          <w:b/>
          <w:bCs/>
          <w:sz w:val="16"/>
          <w:szCs w:val="16"/>
        </w:rPr>
        <w:br/>
      </w:r>
    </w:p>
    <w:p w14:paraId="6B6D91F0" w14:textId="6509D831" w:rsidR="00E31149" w:rsidRPr="007D6E15" w:rsidRDefault="000D146B" w:rsidP="00E756A4">
      <w:pPr>
        <w:pStyle w:val="BodyA"/>
        <w:ind w:left="360"/>
        <w:rPr>
          <w:rStyle w:val="None"/>
          <w:rFonts w:asciiTheme="minorHAnsi" w:eastAsiaTheme="majorEastAsia" w:hAnsiTheme="minorHAnsi" w:cs="Times New Roman"/>
          <w:snapToGrid w:val="0"/>
          <w:color w:val="auto"/>
          <w:bdr w:val="none" w:sz="0" w:space="0" w:color="auto"/>
        </w:rPr>
      </w:pPr>
      <w:r w:rsidRPr="007D6E15">
        <w:rPr>
          <w:rFonts w:ascii="Calibri" w:hAnsi="Calibri"/>
          <w:i/>
        </w:rPr>
        <w:t>WTP</w:t>
      </w:r>
      <w:r w:rsidRPr="007D6E15">
        <w:rPr>
          <w:rFonts w:ascii="Calibri" w:hAnsi="Calibri"/>
        </w:rPr>
        <w:t xml:space="preserve">, </w:t>
      </w:r>
      <w:hyperlink r:id="rId80" w:history="1">
        <w:r w:rsidRPr="007D6E15">
          <w:rPr>
            <w:rStyle w:val="Hyperlink"/>
            <w:rFonts w:ascii="Calibri" w:hAnsi="Calibri"/>
          </w:rPr>
          <w:t>Ch. 24.1-24.</w:t>
        </w:r>
        <w:r w:rsidR="00DD500D" w:rsidRPr="007D6E15">
          <w:rPr>
            <w:rStyle w:val="Hyperlink"/>
            <w:rFonts w:ascii="Calibri" w:hAnsi="Calibri"/>
          </w:rPr>
          <w:t>2</w:t>
        </w:r>
        <w:r w:rsidR="00927BF1">
          <w:rPr>
            <w:rStyle w:val="Hyperlink"/>
            <w:rFonts w:ascii="Calibri" w:hAnsi="Calibri"/>
          </w:rPr>
          <w:t>,</w:t>
        </w:r>
        <w:r w:rsidRPr="007D6E15">
          <w:rPr>
            <w:rStyle w:val="Hyperlink"/>
            <w:rFonts w:ascii="Calibri" w:hAnsi="Calibri"/>
          </w:rPr>
          <w:t xml:space="preserve"> </w:t>
        </w:r>
      </w:hyperlink>
      <w:r w:rsidR="00927BF1">
        <w:rPr>
          <w:rStyle w:val="Hyperlink"/>
          <w:rFonts w:ascii="Calibri" w:hAnsi="Calibri"/>
        </w:rPr>
        <w:t xml:space="preserve"> </w:t>
      </w:r>
      <w:hyperlink r:id="rId81" w:history="1">
        <w:r w:rsidR="00927BF1" w:rsidRPr="007D6E15">
          <w:rPr>
            <w:rStyle w:val="Hyperlink"/>
            <w:rFonts w:ascii="Calibri" w:hAnsi="Calibri"/>
          </w:rPr>
          <w:t xml:space="preserve">24.4-24.5 &amp; 24.8 </w:t>
        </w:r>
      </w:hyperlink>
      <w:r w:rsidR="00927BF1" w:rsidRPr="007D6E15">
        <w:rPr>
          <w:rFonts w:ascii="Calibri" w:hAnsi="Calibri"/>
        </w:rPr>
        <w:t xml:space="preserve"> </w:t>
      </w:r>
      <w:r w:rsidR="00F72CEF" w:rsidRPr="007D6E15">
        <w:rPr>
          <w:rFonts w:ascii="Calibri" w:hAnsi="Calibri"/>
        </w:rPr>
        <w:t xml:space="preserve"> </w:t>
      </w:r>
      <w:r w:rsidR="00F72CEF" w:rsidRPr="007D6E15">
        <w:rPr>
          <w:rStyle w:val="None"/>
          <w:rFonts w:asciiTheme="minorHAnsi" w:eastAsiaTheme="majorEastAsia" w:hAnsiTheme="minorHAnsi" w:cs="Times New Roman"/>
          <w:snapToGrid w:val="0"/>
          <w:color w:val="auto"/>
          <w:bdr w:val="none" w:sz="0" w:space="0" w:color="auto"/>
        </w:rPr>
        <w:t>*</w:t>
      </w:r>
      <w:r w:rsidR="001940B6" w:rsidRPr="007D6E15">
        <w:rPr>
          <w:rStyle w:val="None"/>
          <w:rFonts w:asciiTheme="minorHAnsi" w:eastAsiaTheme="majorEastAsia" w:hAnsiTheme="minorHAnsi" w:cs="Times New Roman"/>
          <w:snapToGrid w:val="0"/>
          <w:color w:val="auto"/>
          <w:bdr w:val="none" w:sz="0" w:space="0" w:color="auto"/>
        </w:rPr>
        <w:t>*</w:t>
      </w:r>
      <w:r w:rsidR="00F72CEF" w:rsidRPr="007D6E15">
        <w:rPr>
          <w:rStyle w:val="None"/>
          <w:rFonts w:asciiTheme="minorHAnsi" w:eastAsiaTheme="majorEastAsia" w:hAnsiTheme="minorHAnsi" w:cs="Times New Roman"/>
          <w:snapToGrid w:val="0"/>
          <w:color w:val="auto"/>
          <w:bdr w:val="none" w:sz="0" w:space="0" w:color="auto"/>
        </w:rPr>
        <w:t xml:space="preserve">    </w:t>
      </w:r>
    </w:p>
    <w:p w14:paraId="658494E1" w14:textId="392E7377" w:rsidR="00143896" w:rsidRDefault="00856D26" w:rsidP="00143896">
      <w:pPr>
        <w:pStyle w:val="BodyTextIndent2"/>
        <w:spacing w:after="0" w:line="240" w:lineRule="auto"/>
        <w:ind w:left="0" w:firstLine="360"/>
        <w:rPr>
          <w:rStyle w:val="Hyperlink7"/>
          <w:rFonts w:asciiTheme="minorHAnsi" w:hAnsiTheme="minorHAnsi"/>
          <w:szCs w:val="24"/>
          <w:u w:val="none"/>
        </w:rPr>
      </w:pPr>
      <w:proofErr w:type="spellStart"/>
      <w:r w:rsidRPr="007D6E15">
        <w:rPr>
          <w:rStyle w:val="None"/>
          <w:rFonts w:asciiTheme="minorHAnsi" w:eastAsiaTheme="majorEastAsia" w:hAnsiTheme="minorHAnsi"/>
          <w:szCs w:val="24"/>
        </w:rPr>
        <w:t>J.Frankel</w:t>
      </w:r>
      <w:proofErr w:type="spellEnd"/>
      <w:r w:rsidRPr="007D6E15">
        <w:rPr>
          <w:rStyle w:val="None"/>
          <w:rFonts w:asciiTheme="minorHAnsi" w:eastAsiaTheme="majorEastAsia" w:hAnsiTheme="minorHAnsi"/>
          <w:szCs w:val="24"/>
        </w:rPr>
        <w:t xml:space="preserve"> </w:t>
      </w:r>
      <w:r w:rsidR="00E31149" w:rsidRPr="007D6E15">
        <w:rPr>
          <w:rStyle w:val="None"/>
          <w:rFonts w:asciiTheme="minorHAnsi" w:eastAsiaTheme="majorEastAsia" w:hAnsiTheme="minorHAnsi"/>
          <w:szCs w:val="24"/>
        </w:rPr>
        <w:t xml:space="preserve">and </w:t>
      </w:r>
      <w:proofErr w:type="spellStart"/>
      <w:r w:rsidR="00E31149" w:rsidRPr="007D6E15">
        <w:rPr>
          <w:rStyle w:val="None"/>
          <w:rFonts w:asciiTheme="minorHAnsi" w:eastAsiaTheme="majorEastAsia" w:hAnsiTheme="minorHAnsi"/>
          <w:szCs w:val="24"/>
        </w:rPr>
        <w:t>G.Saravelos</w:t>
      </w:r>
      <w:proofErr w:type="spellEnd"/>
      <w:r w:rsidR="00E31149" w:rsidRPr="007D6E15">
        <w:rPr>
          <w:rStyle w:val="None"/>
          <w:rFonts w:asciiTheme="minorHAnsi" w:eastAsiaTheme="majorEastAsia" w:hAnsiTheme="minorHAnsi"/>
          <w:szCs w:val="24"/>
        </w:rPr>
        <w:t xml:space="preserve">, 2012, </w:t>
      </w:r>
      <w:r w:rsidR="00197005" w:rsidRPr="007D6E15">
        <w:rPr>
          <w:rFonts w:asciiTheme="minorHAnsi" w:hAnsiTheme="minorHAnsi" w:cs="Arial"/>
          <w:color w:val="1E1E1E"/>
          <w:szCs w:val="24"/>
          <w:shd w:val="clear" w:color="auto" w:fill="FFFFFF"/>
        </w:rPr>
        <w:t>“</w:t>
      </w:r>
      <w:hyperlink r:id="rId82" w:history="1">
        <w:r w:rsidR="00197005" w:rsidRPr="007D6E15">
          <w:rPr>
            <w:rStyle w:val="Hyperlink"/>
            <w:rFonts w:asciiTheme="minorHAnsi" w:eastAsiaTheme="majorEastAsia" w:hAnsiTheme="minorHAnsi" w:cs="Arial"/>
            <w:color w:val="215990"/>
            <w:szCs w:val="24"/>
            <w:shd w:val="clear" w:color="auto" w:fill="FFFFFF"/>
          </w:rPr>
          <w:t>Are Leading Indicators Useful for Assessing Country Vulnerability?  Evidence from the 2008-09 Global Financial Crisis</w:t>
        </w:r>
      </w:hyperlink>
      <w:r w:rsidR="00197005" w:rsidRPr="007D6E15">
        <w:rPr>
          <w:rFonts w:asciiTheme="minorHAnsi" w:hAnsiTheme="minorHAnsi" w:cs="Arial"/>
          <w:color w:val="1E1E1E"/>
          <w:szCs w:val="24"/>
          <w:shd w:val="clear" w:color="auto" w:fill="FFFFFF"/>
        </w:rPr>
        <w:t>,”</w:t>
      </w:r>
      <w:r w:rsidR="00197005" w:rsidRPr="007D6E15">
        <w:rPr>
          <w:rFonts w:asciiTheme="minorHAnsi" w:hAnsiTheme="minorHAnsi"/>
          <w:szCs w:val="24"/>
        </w:rPr>
        <w:t xml:space="preserve"> </w:t>
      </w:r>
      <w:hyperlink r:id="rId83" w:history="1">
        <w:r w:rsidR="00197005" w:rsidRPr="007D6E15">
          <w:rPr>
            <w:rStyle w:val="Hyperlink"/>
            <w:rFonts w:asciiTheme="minorHAnsi" w:eastAsiaTheme="majorEastAsia" w:hAnsiTheme="minorHAnsi" w:cs="Arial"/>
            <w:color w:val="215990"/>
            <w:szCs w:val="24"/>
            <w:shd w:val="clear" w:color="auto" w:fill="FFFFFF"/>
          </w:rPr>
          <w:t>in </w:t>
        </w:r>
        <w:r w:rsidR="00197005" w:rsidRPr="007D6E15">
          <w:rPr>
            <w:rStyle w:val="Emphasis"/>
            <w:rFonts w:asciiTheme="minorHAnsi" w:eastAsiaTheme="majorEastAsia" w:hAnsiTheme="minorHAnsi" w:cs="Arial"/>
            <w:color w:val="215990"/>
            <w:szCs w:val="24"/>
            <w:u w:val="single"/>
            <w:shd w:val="clear" w:color="auto" w:fill="FFFFFF"/>
          </w:rPr>
          <w:t>J. Internat</w:t>
        </w:r>
        <w:r w:rsidR="00311DEE" w:rsidRPr="007D6E15">
          <w:rPr>
            <w:rStyle w:val="Emphasis"/>
            <w:rFonts w:asciiTheme="minorHAnsi" w:eastAsiaTheme="majorEastAsia" w:hAnsiTheme="minorHAnsi" w:cs="Arial"/>
            <w:color w:val="215990"/>
            <w:szCs w:val="24"/>
            <w:u w:val="single"/>
            <w:shd w:val="clear" w:color="auto" w:fill="FFFFFF"/>
          </w:rPr>
          <w:t>iona</w:t>
        </w:r>
        <w:r w:rsidR="00197005" w:rsidRPr="007D6E15">
          <w:rPr>
            <w:rStyle w:val="Emphasis"/>
            <w:rFonts w:asciiTheme="minorHAnsi" w:eastAsiaTheme="majorEastAsia" w:hAnsiTheme="minorHAnsi" w:cs="Arial"/>
            <w:color w:val="215990"/>
            <w:szCs w:val="24"/>
            <w:u w:val="single"/>
            <w:shd w:val="clear" w:color="auto" w:fill="FFFFFF"/>
          </w:rPr>
          <w:t>l Econ</w:t>
        </w:r>
        <w:r w:rsidR="00311DEE" w:rsidRPr="007D6E15">
          <w:rPr>
            <w:rStyle w:val="Emphasis"/>
            <w:rFonts w:asciiTheme="minorHAnsi" w:eastAsiaTheme="majorEastAsia" w:hAnsiTheme="minorHAnsi" w:cs="Arial"/>
            <w:color w:val="215990"/>
            <w:szCs w:val="24"/>
            <w:u w:val="single"/>
            <w:shd w:val="clear" w:color="auto" w:fill="FFFFFF"/>
          </w:rPr>
          <w:t>omics</w:t>
        </w:r>
        <w:r w:rsidR="00197005" w:rsidRPr="007D6E15">
          <w:rPr>
            <w:rStyle w:val="Emphasis"/>
            <w:rFonts w:asciiTheme="minorHAnsi" w:eastAsiaTheme="majorEastAsia" w:hAnsiTheme="minorHAnsi" w:cs="Arial"/>
            <w:color w:val="215990"/>
            <w:szCs w:val="24"/>
            <w:u w:val="single"/>
            <w:shd w:val="clear" w:color="auto" w:fill="FFFFFF"/>
          </w:rPr>
          <w:t>.</w:t>
        </w:r>
      </w:hyperlink>
      <w:r w:rsidR="00197005" w:rsidRPr="007D6E15">
        <w:rPr>
          <w:rFonts w:asciiTheme="minorHAnsi" w:hAnsiTheme="minorHAnsi"/>
          <w:szCs w:val="24"/>
        </w:rPr>
        <w:t xml:space="preserve"> </w:t>
      </w:r>
      <w:r w:rsidR="00197005" w:rsidRPr="007D6E15">
        <w:rPr>
          <w:rFonts w:asciiTheme="minorHAnsi" w:hAnsiTheme="minorHAnsi" w:cs="Arial"/>
          <w:color w:val="1E1E1E"/>
          <w:szCs w:val="24"/>
          <w:shd w:val="clear" w:color="auto" w:fill="FFFFFF"/>
        </w:rPr>
        <w:t>87, no.2, July, 216-231;  </w:t>
      </w:r>
      <w:hyperlink r:id="rId84" w:history="1">
        <w:r w:rsidR="00197005" w:rsidRPr="007D6E15">
          <w:rPr>
            <w:rStyle w:val="Hyperlink"/>
            <w:rFonts w:asciiTheme="minorHAnsi" w:eastAsiaTheme="majorEastAsia" w:hAnsiTheme="minorHAnsi" w:cs="Arial"/>
            <w:color w:val="215990"/>
            <w:szCs w:val="24"/>
            <w:shd w:val="clear" w:color="auto" w:fill="FFFFFF"/>
          </w:rPr>
          <w:t>NBER WP 16047</w:t>
        </w:r>
      </w:hyperlink>
      <w:r w:rsidR="00197005" w:rsidRPr="007D6E15">
        <w:rPr>
          <w:rFonts w:asciiTheme="minorHAnsi" w:hAnsiTheme="minorHAnsi" w:cs="Arial"/>
          <w:color w:val="1E1E1E"/>
          <w:szCs w:val="24"/>
          <w:shd w:val="clear" w:color="auto" w:fill="FFFFFF"/>
        </w:rPr>
        <w:t>.  </w:t>
      </w:r>
      <w:hyperlink r:id="rId85" w:history="1">
        <w:r w:rsidR="00197005" w:rsidRPr="007D6E15">
          <w:rPr>
            <w:rStyle w:val="Hyperlink"/>
            <w:rFonts w:asciiTheme="minorHAnsi" w:eastAsiaTheme="majorEastAsia" w:hAnsiTheme="minorHAnsi" w:cs="Arial"/>
            <w:color w:val="215990"/>
            <w:szCs w:val="24"/>
            <w:shd w:val="clear" w:color="auto" w:fill="FFFFFF"/>
          </w:rPr>
          <w:t>HKS RWP 11-024</w:t>
        </w:r>
      </w:hyperlink>
      <w:r w:rsidR="00197005" w:rsidRPr="007D6E15">
        <w:rPr>
          <w:rFonts w:asciiTheme="minorHAnsi" w:hAnsiTheme="minorHAnsi" w:cs="Arial"/>
          <w:color w:val="1E1E1E"/>
          <w:szCs w:val="24"/>
          <w:shd w:val="clear" w:color="auto" w:fill="FFFFFF"/>
        </w:rPr>
        <w:t>.  </w:t>
      </w:r>
      <w:r w:rsidR="00197005" w:rsidRPr="007D6E15">
        <w:rPr>
          <w:rFonts w:asciiTheme="minorHAnsi" w:hAnsiTheme="minorHAnsi"/>
          <w:szCs w:val="24"/>
        </w:rPr>
        <w:t xml:space="preserve"> </w:t>
      </w:r>
      <w:hyperlink r:id="rId86" w:history="1">
        <w:r w:rsidR="00197005" w:rsidRPr="007D6E15">
          <w:rPr>
            <w:rStyle w:val="Hyperlink"/>
            <w:rFonts w:asciiTheme="minorHAnsi" w:eastAsiaTheme="majorEastAsia" w:hAnsiTheme="minorHAnsi" w:cs="Arial"/>
            <w:color w:val="215990"/>
            <w:szCs w:val="24"/>
            <w:shd w:val="clear" w:color="auto" w:fill="FFFFFF"/>
          </w:rPr>
          <w:t>Summary</w:t>
        </w:r>
      </w:hyperlink>
      <w:r w:rsidR="00197005" w:rsidRPr="007D6E15">
        <w:rPr>
          <w:rFonts w:asciiTheme="minorHAnsi" w:hAnsiTheme="minorHAnsi" w:cs="Arial"/>
          <w:color w:val="1E1E1E"/>
          <w:szCs w:val="24"/>
          <w:shd w:val="clear" w:color="auto" w:fill="FFFFFF"/>
        </w:rPr>
        <w:t xml:space="preserve"> at </w:t>
      </w:r>
      <w:hyperlink r:id="rId87" w:history="1">
        <w:proofErr w:type="spellStart"/>
        <w:r w:rsidR="00197005" w:rsidRPr="007D6E15">
          <w:rPr>
            <w:rStyle w:val="Hyperlink"/>
            <w:rFonts w:asciiTheme="minorHAnsi" w:eastAsiaTheme="majorEastAsia" w:hAnsiTheme="minorHAnsi" w:cs="Arial"/>
            <w:i/>
            <w:iCs/>
            <w:color w:val="215990"/>
            <w:szCs w:val="24"/>
            <w:shd w:val="clear" w:color="auto" w:fill="FFFFFF"/>
          </w:rPr>
          <w:t>VoxEU</w:t>
        </w:r>
        <w:proofErr w:type="spellEnd"/>
      </w:hyperlink>
      <w:r w:rsidR="00197005" w:rsidRPr="007D6E15">
        <w:rPr>
          <w:rFonts w:asciiTheme="minorHAnsi" w:hAnsiTheme="minorHAnsi" w:cs="Arial"/>
          <w:color w:val="1E1E1E"/>
          <w:szCs w:val="24"/>
          <w:shd w:val="clear" w:color="auto" w:fill="FFFFFF"/>
        </w:rPr>
        <w:t>, 2010</w:t>
      </w:r>
      <w:r w:rsidR="00197005" w:rsidRPr="007D6E15">
        <w:rPr>
          <w:rStyle w:val="Hyperlink7"/>
          <w:rFonts w:asciiTheme="minorHAnsi" w:hAnsiTheme="minorHAnsi"/>
          <w:szCs w:val="24"/>
          <w:u w:val="none"/>
        </w:rPr>
        <w:t xml:space="preserve">  </w:t>
      </w:r>
      <w:r w:rsidRPr="007D6E15">
        <w:rPr>
          <w:rStyle w:val="Hyperlink7"/>
          <w:rFonts w:asciiTheme="minorHAnsi" w:hAnsiTheme="minorHAnsi"/>
          <w:szCs w:val="24"/>
          <w:u w:val="none"/>
        </w:rPr>
        <w:t xml:space="preserve"> *</w:t>
      </w:r>
    </w:p>
    <w:p w14:paraId="46107791" w14:textId="36ABA1F4" w:rsidR="00B566C3" w:rsidRPr="00B566C3" w:rsidRDefault="00B566C3" w:rsidP="00B566C3">
      <w:pPr>
        <w:pStyle w:val="Default"/>
        <w:ind w:firstLine="360"/>
        <w:rPr>
          <w:rStyle w:val="Hyperlink5"/>
          <w:rFonts w:asciiTheme="minorHAnsi" w:eastAsiaTheme="minorHAnsi" w:hAnsiTheme="minorHAnsi" w:cstheme="minorHAnsi"/>
          <w:color w:val="7030A0"/>
          <w:u w:val="none"/>
        </w:rPr>
      </w:pPr>
      <w:r w:rsidRPr="00B566C3">
        <w:rPr>
          <w:rFonts w:asciiTheme="minorHAnsi" w:hAnsiTheme="minorHAnsi" w:cstheme="minorHAnsi"/>
          <w:color w:val="7030A0"/>
        </w:rPr>
        <w:t xml:space="preserve">Barry Eichengreen, Poonam Gupta </w:t>
      </w:r>
      <w:r>
        <w:rPr>
          <w:rFonts w:asciiTheme="minorHAnsi" w:hAnsiTheme="minorHAnsi" w:cstheme="minorHAnsi"/>
          <w:color w:val="7030A0"/>
        </w:rPr>
        <w:t>&amp;</w:t>
      </w:r>
      <w:r w:rsidRPr="00B566C3">
        <w:rPr>
          <w:rFonts w:asciiTheme="minorHAnsi" w:hAnsiTheme="minorHAnsi" w:cstheme="minorHAnsi"/>
          <w:color w:val="7030A0"/>
        </w:rPr>
        <w:t xml:space="preserve"> Rishabh Choudhary</w:t>
      </w:r>
      <w:r w:rsidRPr="00B566C3">
        <w:rPr>
          <w:rFonts w:cstheme="minorHAnsi"/>
          <w:color w:val="7030A0"/>
        </w:rPr>
        <w:t>,</w:t>
      </w:r>
      <w:r w:rsidRPr="00B566C3">
        <w:rPr>
          <w:rFonts w:asciiTheme="minorHAnsi" w:hAnsiTheme="minorHAnsi" w:cstheme="minorHAnsi"/>
          <w:color w:val="7030A0"/>
        </w:rPr>
        <w:t xml:space="preserve"> 2021, “</w:t>
      </w:r>
      <w:hyperlink r:id="rId88" w:history="1">
        <w:r w:rsidRPr="00B566C3">
          <w:rPr>
            <w:rStyle w:val="Hyperlink"/>
            <w:rFonts w:asciiTheme="minorHAnsi" w:hAnsiTheme="minorHAnsi" w:cstheme="minorHAnsi"/>
            <w:color w:val="7030A0"/>
          </w:rPr>
          <w:t>The Taper This Time</w:t>
        </w:r>
      </w:hyperlink>
      <w:r w:rsidRPr="00B566C3">
        <w:rPr>
          <w:rFonts w:asciiTheme="minorHAnsi" w:hAnsiTheme="minorHAnsi" w:cstheme="minorHAnsi"/>
          <w:color w:val="7030A0"/>
        </w:rPr>
        <w:t>,” NCAER WP No.131, November.</w:t>
      </w:r>
    </w:p>
    <w:p w14:paraId="24C2789C" w14:textId="52C8FE95" w:rsidR="003E508A" w:rsidRPr="007D6E15" w:rsidRDefault="003E508A" w:rsidP="002E516D">
      <w:pPr>
        <w:pStyle w:val="BodyTextIndent2"/>
        <w:spacing w:after="0" w:line="240" w:lineRule="auto"/>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89" w:history="1">
        <w:r w:rsidRPr="00B22F52">
          <w:rPr>
            <w:rStyle w:val="None"/>
            <w:rFonts w:asciiTheme="minorHAnsi" w:eastAsiaTheme="majorEastAsia" w:hAnsiTheme="minorHAnsi"/>
            <w:color w:val="4F81BD" w:themeColor="accent1"/>
            <w:sz w:val="22"/>
            <w:szCs w:val="22"/>
            <w:u w:val="single"/>
          </w:rPr>
          <w:t>Economic epidemiology</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June 16, 2012.</w:t>
      </w:r>
    </w:p>
    <w:p w14:paraId="144C797A" w14:textId="77777777" w:rsidR="003E508A" w:rsidRPr="00845312" w:rsidRDefault="003E508A" w:rsidP="003E508A">
      <w:pPr>
        <w:pStyle w:val="BodyTextIndent2"/>
        <w:spacing w:after="0" w:line="240" w:lineRule="auto"/>
        <w:ind w:left="0" w:firstLine="360"/>
        <w:rPr>
          <w:rStyle w:val="None"/>
          <w:rFonts w:asciiTheme="minorHAnsi" w:eastAsiaTheme="majorEastAsia" w:hAnsiTheme="minorHAnsi"/>
          <w:sz w:val="22"/>
          <w:szCs w:val="22"/>
        </w:rPr>
      </w:pPr>
      <w:r w:rsidRPr="007D6E15">
        <w:rPr>
          <w:rFonts w:asciiTheme="minorHAnsi" w:eastAsia="Garamond" w:hAnsiTheme="minorHAnsi" w:cs="Garamond"/>
          <w:sz w:val="22"/>
          <w:szCs w:val="22"/>
        </w:rPr>
        <w:t>“</w:t>
      </w:r>
      <w:hyperlink r:id="rId90" w:history="1">
        <w:r w:rsidRPr="00B22F52">
          <w:rPr>
            <w:rStyle w:val="None"/>
            <w:rFonts w:asciiTheme="minorHAnsi" w:eastAsiaTheme="majorEastAsia" w:hAnsiTheme="minorHAnsi"/>
            <w:color w:val="4F81BD" w:themeColor="accent1"/>
            <w:sz w:val="22"/>
            <w:szCs w:val="22"/>
            <w:u w:val="single"/>
          </w:rPr>
          <w:t>Financial indulgence,”</w:t>
        </w:r>
      </w:hyperlink>
      <w:r w:rsidRPr="007D6E15">
        <w:rPr>
          <w:rStyle w:val="None"/>
          <w:rFonts w:asciiTheme="minorHAnsi" w:eastAsiaTheme="majorEastAsia" w:hAnsiTheme="minorHAnsi"/>
          <w:sz w:val="22"/>
          <w:szCs w:val="22"/>
        </w:rPr>
        <w:t xml:space="preserve"> </w:t>
      </w:r>
      <w:r w:rsidRPr="00845312">
        <w:rPr>
          <w:rStyle w:val="None"/>
          <w:rFonts w:asciiTheme="minorHAnsi" w:eastAsiaTheme="majorEastAsia" w:hAnsiTheme="minorHAnsi"/>
          <w:i/>
          <w:sz w:val="22"/>
          <w:szCs w:val="22"/>
        </w:rPr>
        <w:t>The Economist,</w:t>
      </w:r>
      <w:r w:rsidRPr="00845312">
        <w:rPr>
          <w:rStyle w:val="None"/>
          <w:rFonts w:asciiTheme="minorHAnsi" w:eastAsiaTheme="majorEastAsia" w:hAnsiTheme="minorHAnsi"/>
          <w:sz w:val="22"/>
          <w:szCs w:val="22"/>
        </w:rPr>
        <w:t xml:space="preserve"> April 5, 2014. </w:t>
      </w:r>
    </w:p>
    <w:p w14:paraId="22349AF5" w14:textId="21E06B3D" w:rsidR="00143896" w:rsidRPr="00845312" w:rsidRDefault="00845312" w:rsidP="00B22F52">
      <w:pPr>
        <w:pStyle w:val="BodyTextIndent2"/>
        <w:spacing w:after="0" w:line="240" w:lineRule="auto"/>
        <w:rPr>
          <w:rStyle w:val="None"/>
          <w:rFonts w:asciiTheme="minorHAnsi" w:eastAsiaTheme="majorEastAsia" w:hAnsiTheme="minorHAnsi"/>
          <w:sz w:val="22"/>
          <w:szCs w:val="22"/>
        </w:rPr>
      </w:pPr>
      <w:r w:rsidRPr="00845312">
        <w:rPr>
          <w:sz w:val="22"/>
          <w:szCs w:val="22"/>
        </w:rPr>
        <w:t>“</w:t>
      </w:r>
      <w:hyperlink r:id="rId91" w:history="1">
        <w:r w:rsidR="00D60D97" w:rsidRPr="00845312">
          <w:rPr>
            <w:rStyle w:val="Hyperlink"/>
            <w:rFonts w:ascii="Calibri" w:hAnsi="Calibri"/>
            <w:sz w:val="22"/>
            <w:szCs w:val="22"/>
          </w:rPr>
          <w:t>Emerging markets debt: The well runs dry</w:t>
        </w:r>
      </w:hyperlink>
      <w:r w:rsidR="00D60D97" w:rsidRPr="00845312">
        <w:rPr>
          <w:rFonts w:ascii="Calibri" w:hAnsi="Calibri"/>
          <w:sz w:val="22"/>
          <w:szCs w:val="22"/>
        </w:rPr>
        <w:t xml:space="preserve">,” </w:t>
      </w:r>
      <w:r w:rsidR="00D60D97" w:rsidRPr="00845312">
        <w:rPr>
          <w:rFonts w:ascii="Calibri" w:hAnsi="Calibri"/>
          <w:i/>
          <w:sz w:val="22"/>
          <w:szCs w:val="22"/>
        </w:rPr>
        <w:t>The Economist</w:t>
      </w:r>
      <w:r w:rsidR="00D60D97" w:rsidRPr="00845312">
        <w:rPr>
          <w:rFonts w:ascii="Calibri" w:hAnsi="Calibri"/>
          <w:sz w:val="22"/>
          <w:szCs w:val="22"/>
        </w:rPr>
        <w:t>, March 5, 2016.</w:t>
      </w:r>
      <w:r w:rsidR="004E002E" w:rsidRPr="00845312">
        <w:rPr>
          <w:rFonts w:ascii="Calibri" w:hAnsi="Calibri"/>
          <w:sz w:val="22"/>
          <w:szCs w:val="22"/>
        </w:rPr>
        <w:t xml:space="preserve">    </w:t>
      </w:r>
      <w:r w:rsidR="00D60D97" w:rsidRPr="00845312">
        <w:rPr>
          <w:rFonts w:ascii="Calibri" w:hAnsi="Calibri"/>
          <w:sz w:val="22"/>
          <w:szCs w:val="22"/>
        </w:rPr>
        <w:t xml:space="preserve"> *</w:t>
      </w:r>
    </w:p>
    <w:p w14:paraId="57297BF3" w14:textId="58E9EDA3" w:rsidR="00E31149" w:rsidRDefault="00E31149" w:rsidP="00143896">
      <w:pPr>
        <w:pStyle w:val="BodyTextIndent2"/>
        <w:spacing w:after="0" w:line="240" w:lineRule="auto"/>
        <w:ind w:left="0" w:firstLine="360"/>
        <w:rPr>
          <w:rStyle w:val="None"/>
          <w:rFonts w:asciiTheme="minorHAnsi" w:eastAsiaTheme="majorEastAsia" w:hAnsiTheme="minorHAnsi"/>
          <w:sz w:val="22"/>
          <w:szCs w:val="22"/>
        </w:rPr>
      </w:pPr>
      <w:r w:rsidRPr="007D6E15">
        <w:rPr>
          <w:rStyle w:val="None"/>
          <w:rFonts w:asciiTheme="minorHAnsi" w:eastAsiaTheme="majorEastAsia" w:hAnsiTheme="minorHAnsi"/>
          <w:sz w:val="22"/>
          <w:szCs w:val="22"/>
        </w:rPr>
        <w:t>“</w:t>
      </w:r>
      <w:hyperlink r:id="rId92" w:history="1">
        <w:r w:rsidRPr="00B22F52">
          <w:rPr>
            <w:rStyle w:val="None"/>
            <w:rFonts w:asciiTheme="minorHAnsi" w:eastAsiaTheme="majorEastAsia" w:hAnsiTheme="minorHAnsi"/>
            <w:color w:val="4F81BD" w:themeColor="accent1"/>
            <w:sz w:val="22"/>
            <w:szCs w:val="22"/>
            <w:u w:val="single"/>
          </w:rPr>
          <w:t>Hot and Sour: What Asia learned from its financial crisis 20 years ago</w:t>
        </w:r>
      </w:hyperlink>
      <w:r w:rsidRPr="007D6E15">
        <w:rPr>
          <w:rStyle w:val="None"/>
          <w:rFonts w:asciiTheme="minorHAnsi" w:eastAsiaTheme="majorEastAsia" w:hAnsiTheme="minorHAnsi"/>
          <w:sz w:val="22"/>
          <w:szCs w:val="22"/>
        </w:rPr>
        <w:t xml:space="preserve">,” </w:t>
      </w:r>
      <w:r w:rsidRPr="007D6E15">
        <w:rPr>
          <w:rStyle w:val="None"/>
          <w:rFonts w:asciiTheme="minorHAnsi" w:eastAsiaTheme="majorEastAsia" w:hAnsiTheme="minorHAnsi"/>
          <w:i/>
          <w:sz w:val="22"/>
          <w:szCs w:val="22"/>
        </w:rPr>
        <w:t>The Economist,</w:t>
      </w:r>
      <w:r w:rsidRPr="007D6E15">
        <w:rPr>
          <w:rStyle w:val="None"/>
          <w:rFonts w:asciiTheme="minorHAnsi" w:eastAsiaTheme="majorEastAsia" w:hAnsiTheme="minorHAnsi"/>
          <w:sz w:val="22"/>
          <w:szCs w:val="22"/>
        </w:rPr>
        <w:t xml:space="preserve"> July 1, 2017.</w:t>
      </w:r>
    </w:p>
    <w:p w14:paraId="5C00C880" w14:textId="4455422D" w:rsidR="00C53673" w:rsidRDefault="00C53673" w:rsidP="00C53673">
      <w:pPr>
        <w:pStyle w:val="BodyTextIndent2"/>
        <w:spacing w:after="0" w:line="240" w:lineRule="auto"/>
        <w:ind w:left="0" w:firstLine="360"/>
        <w:rPr>
          <w:rStyle w:val="None"/>
          <w:rFonts w:asciiTheme="minorHAnsi" w:eastAsiaTheme="majorEastAsia" w:hAnsiTheme="minorHAnsi"/>
          <w:sz w:val="22"/>
          <w:szCs w:val="22"/>
        </w:rPr>
      </w:pPr>
      <w:r>
        <w:rPr>
          <w:rStyle w:val="None"/>
          <w:rFonts w:asciiTheme="minorHAnsi" w:eastAsiaTheme="majorEastAsia" w:hAnsiTheme="minorHAnsi"/>
          <w:sz w:val="22"/>
          <w:szCs w:val="22"/>
        </w:rPr>
        <w:t>”</w:t>
      </w:r>
      <w:hyperlink r:id="rId93" w:history="1">
        <w:r w:rsidRPr="00C53673">
          <w:rPr>
            <w:rFonts w:asciiTheme="minorHAnsi" w:hAnsiTheme="minorHAnsi" w:cstheme="minorHAnsi"/>
            <w:color w:val="1A0DAB"/>
            <w:sz w:val="22"/>
            <w:szCs w:val="22"/>
            <w:u w:val="single"/>
            <w:shd w:val="clear" w:color="auto" w:fill="FFFFFF"/>
          </w:rPr>
          <w:t>The fragile four</w:t>
        </w:r>
        <w:r w:rsidR="001E54E3">
          <w:rPr>
            <w:rFonts w:asciiTheme="minorHAnsi" w:hAnsiTheme="minorHAnsi" w:cstheme="minorHAnsi"/>
            <w:color w:val="1A0DAB"/>
            <w:sz w:val="22"/>
            <w:szCs w:val="22"/>
            <w:u w:val="single"/>
            <w:shd w:val="clear" w:color="auto" w:fill="FFFFFF"/>
          </w:rPr>
          <w:t>:</w:t>
        </w:r>
        <w:r w:rsidRPr="00C53673">
          <w:rPr>
            <w:rFonts w:asciiTheme="minorHAnsi" w:hAnsiTheme="minorHAnsi" w:cstheme="minorHAnsi"/>
            <w:color w:val="1A0DAB"/>
            <w:sz w:val="22"/>
            <w:szCs w:val="22"/>
            <w:u w:val="single"/>
            <w:shd w:val="clear" w:color="auto" w:fill="FFFFFF"/>
          </w:rPr>
          <w:t xml:space="preserve"> Which emerging markets are most exposed to a Treasury tantrum?</w:t>
        </w:r>
      </w:hyperlink>
      <w:r w:rsidRPr="00C53673">
        <w:t>“</w:t>
      </w:r>
      <w:r>
        <w:t xml:space="preserve"> </w:t>
      </w:r>
      <w:r w:rsidRPr="00C53673">
        <w:rPr>
          <w:rFonts w:asciiTheme="minorHAnsi" w:hAnsiTheme="minorHAnsi" w:cstheme="minorHAnsi"/>
          <w:i/>
          <w:iCs/>
          <w:sz w:val="22"/>
          <w:szCs w:val="22"/>
        </w:rPr>
        <w:t xml:space="preserve">The Economist, </w:t>
      </w:r>
      <w:r w:rsidRPr="00C53673">
        <w:rPr>
          <w:rFonts w:asciiTheme="minorHAnsi" w:hAnsiTheme="minorHAnsi" w:cstheme="minorHAnsi"/>
          <w:sz w:val="22"/>
          <w:szCs w:val="22"/>
        </w:rPr>
        <w:t>March 6, 2021.</w:t>
      </w:r>
    </w:p>
    <w:p w14:paraId="3A4BF085" w14:textId="77777777" w:rsidR="006D5C02" w:rsidRDefault="006D5C02">
      <w:pPr>
        <w:widowControl/>
        <w:spacing w:after="200" w:line="276" w:lineRule="auto"/>
        <w:rPr>
          <w:rFonts w:ascii="Calibri" w:hAnsi="Calibri"/>
        </w:rPr>
      </w:pPr>
    </w:p>
    <w:p w14:paraId="0937B1D9" w14:textId="7DFB2400" w:rsidR="00F03BD3" w:rsidRPr="00750F10" w:rsidRDefault="00115ACD" w:rsidP="00750F10">
      <w:pPr>
        <w:pStyle w:val="ListParagraph"/>
        <w:widowControl/>
        <w:numPr>
          <w:ilvl w:val="0"/>
          <w:numId w:val="12"/>
        </w:numPr>
        <w:spacing w:after="200" w:line="276" w:lineRule="auto"/>
        <w:rPr>
          <w:rFonts w:ascii="Calibri" w:eastAsia="Arial Unicode MS" w:hAnsi="Calibri" w:cs="Arial Unicode MS"/>
          <w:b/>
          <w:bCs/>
          <w:snapToGrid/>
          <w:color w:val="000000"/>
          <w:szCs w:val="24"/>
          <w:u w:color="000000"/>
          <w:bdr w:val="nil"/>
        </w:rPr>
      </w:pPr>
      <w:r w:rsidRPr="00115ACD">
        <w:rPr>
          <w:rFonts w:ascii="Calibri" w:eastAsia="Arial Unicode MS" w:hAnsi="Calibri" w:cs="Arial Unicode MS"/>
          <w:snapToGrid/>
          <w:color w:val="000000"/>
          <w:szCs w:val="24"/>
          <w:u w:color="000000"/>
          <w:bdr w:val="nil"/>
        </w:rPr>
        <w:lastRenderedPageBreak/>
        <w:t>(3/</w:t>
      </w:r>
      <w:r w:rsidR="006E0499">
        <w:rPr>
          <w:rFonts w:ascii="Calibri" w:eastAsia="Arial Unicode MS" w:hAnsi="Calibri" w:cs="Arial Unicode MS"/>
          <w:snapToGrid/>
          <w:color w:val="C00000"/>
          <w:szCs w:val="24"/>
          <w:u w:color="000000"/>
          <w:bdr w:val="nil"/>
        </w:rPr>
        <w:t>8</w:t>
      </w:r>
      <w:r w:rsidRPr="00115ACD">
        <w:rPr>
          <w:rFonts w:ascii="Calibri" w:eastAsia="Arial Unicode MS" w:hAnsi="Calibri" w:cs="Arial Unicode MS"/>
          <w:snapToGrid/>
          <w:color w:val="000000"/>
          <w:szCs w:val="24"/>
          <w:u w:color="000000"/>
          <w:bdr w:val="nil"/>
        </w:rPr>
        <w:t>)</w:t>
      </w:r>
      <w:r w:rsidRPr="00115ACD">
        <w:rPr>
          <w:rFonts w:ascii="Calibri" w:eastAsia="Arial Unicode MS" w:hAnsi="Calibri" w:cs="Arial Unicode MS"/>
          <w:b/>
          <w:bCs/>
          <w:snapToGrid/>
          <w:color w:val="000000"/>
          <w:szCs w:val="24"/>
          <w:u w:color="000000"/>
          <w:bdr w:val="nil"/>
        </w:rPr>
        <w:t xml:space="preserve">   </w:t>
      </w:r>
      <w:r w:rsidR="00927BF1" w:rsidRPr="00115ACD">
        <w:rPr>
          <w:rFonts w:ascii="Calibri" w:eastAsia="Arial Unicode MS" w:hAnsi="Calibri" w:cs="Arial Unicode MS"/>
          <w:b/>
          <w:bCs/>
          <w:snapToGrid/>
          <w:color w:val="000000"/>
          <w:szCs w:val="24"/>
          <w:u w:color="000000"/>
          <w:bdr w:val="nil"/>
        </w:rPr>
        <w:t>Midterm</w:t>
      </w:r>
      <w:r w:rsidRPr="00115ACD">
        <w:rPr>
          <w:rFonts w:ascii="Calibri" w:eastAsia="Arial Unicode MS" w:hAnsi="Calibri" w:cs="Arial Unicode MS"/>
          <w:b/>
          <w:bCs/>
          <w:snapToGrid/>
          <w:color w:val="000000"/>
          <w:szCs w:val="24"/>
          <w:u w:color="000000"/>
          <w:bdr w:val="nil"/>
        </w:rPr>
        <w:t xml:space="preserve"> exam</w:t>
      </w:r>
    </w:p>
    <w:p w14:paraId="0650916B" w14:textId="77777777" w:rsidR="003E481C" w:rsidRDefault="003E481C" w:rsidP="00642FDF"/>
    <w:p w14:paraId="221282F7" w14:textId="295A75D2" w:rsidR="00EF468D" w:rsidRDefault="005D4D82" w:rsidP="005D4D82">
      <w:pPr>
        <w:jc w:val="center"/>
        <w:rPr>
          <w:rFonts w:ascii="Calibri" w:hAnsi="Calibri"/>
          <w:b/>
          <w:szCs w:val="24"/>
        </w:rPr>
      </w:pPr>
      <w:r>
        <w:rPr>
          <w:rFonts w:ascii="Calibri" w:hAnsi="Calibri"/>
          <w:b/>
          <w:szCs w:val="24"/>
        </w:rPr>
        <w:t>Readings</w:t>
      </w:r>
      <w:r w:rsidR="003E508A">
        <w:rPr>
          <w:rFonts w:ascii="Calibri" w:hAnsi="Calibri"/>
          <w:b/>
          <w:szCs w:val="24"/>
        </w:rPr>
        <w:t xml:space="preserve"> for</w:t>
      </w:r>
      <w:r>
        <w:rPr>
          <w:rFonts w:ascii="Calibri" w:hAnsi="Calibri"/>
          <w:b/>
          <w:szCs w:val="24"/>
        </w:rPr>
        <w:t xml:space="preserve"> second</w:t>
      </w:r>
      <w:r w:rsidRPr="00693EEF">
        <w:rPr>
          <w:rFonts w:ascii="Calibri" w:hAnsi="Calibri"/>
          <w:b/>
          <w:szCs w:val="24"/>
        </w:rPr>
        <w:t xml:space="preserve"> half of semester </w:t>
      </w:r>
      <w:r>
        <w:rPr>
          <w:rFonts w:ascii="Calibri" w:hAnsi="Calibri"/>
          <w:b/>
          <w:szCs w:val="24"/>
        </w:rPr>
        <w:t xml:space="preserve">(Prof. </w:t>
      </w:r>
      <w:r w:rsidRPr="00693EEF">
        <w:rPr>
          <w:rFonts w:ascii="Calibri" w:hAnsi="Calibri"/>
          <w:b/>
          <w:szCs w:val="24"/>
        </w:rPr>
        <w:t xml:space="preserve"> </w:t>
      </w:r>
      <w:r w:rsidR="004E002E">
        <w:rPr>
          <w:rFonts w:ascii="Calibri" w:hAnsi="Calibri"/>
          <w:b/>
          <w:szCs w:val="24"/>
        </w:rPr>
        <w:t>Sturzenegger</w:t>
      </w:r>
      <w:r>
        <w:rPr>
          <w:rFonts w:ascii="Calibri" w:hAnsi="Calibri"/>
          <w:b/>
          <w:szCs w:val="24"/>
        </w:rPr>
        <w:t>)</w:t>
      </w:r>
    </w:p>
    <w:p w14:paraId="48B89345" w14:textId="632120A2" w:rsidR="00F03BD3" w:rsidRPr="00642FDF" w:rsidRDefault="00C8173A" w:rsidP="00642FDF">
      <w:pPr>
        <w:tabs>
          <w:tab w:val="left" w:pos="-720"/>
        </w:tabs>
        <w:suppressAutoHyphens/>
        <w:rPr>
          <w:rFonts w:asciiTheme="minorHAnsi" w:hAnsiTheme="minorHAnsi" w:cstheme="minorHAnsi"/>
          <w:color w:val="00B050"/>
          <w:sz w:val="20"/>
          <w:shd w:val="clear" w:color="auto" w:fill="FFFFFF"/>
        </w:rPr>
      </w:pPr>
      <w:r w:rsidRPr="00F03BD3">
        <w:rPr>
          <w:rFonts w:ascii="Calibri" w:hAnsi="Calibri"/>
          <w:b/>
          <w:szCs w:val="24"/>
        </w:rPr>
        <w:br/>
      </w:r>
      <w:r w:rsidR="006D5C02" w:rsidRPr="00F03BD3">
        <w:rPr>
          <w:rStyle w:val="None"/>
          <w:rFonts w:asciiTheme="minorHAnsi" w:hAnsiTheme="minorHAnsi" w:cstheme="minorHAnsi"/>
          <w:bCs/>
        </w:rPr>
        <w:t>Textbooks:</w:t>
      </w:r>
      <w:r w:rsidR="006D5C02" w:rsidRPr="00F03BD3">
        <w:rPr>
          <w:rStyle w:val="None"/>
          <w:rFonts w:asciiTheme="minorHAnsi" w:hAnsiTheme="minorHAnsi" w:cstheme="minorHAnsi"/>
          <w:bCs/>
          <w:sz w:val="16"/>
          <w:szCs w:val="16"/>
        </w:rPr>
        <w:br/>
      </w:r>
      <w:r w:rsidR="006D5C02" w:rsidRPr="00F03BD3">
        <w:rPr>
          <w:rStyle w:val="None"/>
          <w:rFonts w:asciiTheme="minorHAnsi" w:hAnsiTheme="minorHAnsi" w:cstheme="minorHAnsi"/>
          <w:bCs/>
          <w:sz w:val="16"/>
          <w:szCs w:val="16"/>
        </w:rPr>
        <w:br/>
      </w:r>
      <w:r w:rsidR="00F03BD3" w:rsidRPr="00642FDF">
        <w:rPr>
          <w:rFonts w:asciiTheme="minorHAnsi" w:hAnsiTheme="minorHAnsi" w:cstheme="minorHAnsi"/>
          <w:i/>
          <w:iCs/>
          <w:shd w:val="clear" w:color="auto" w:fill="FFFFFF"/>
        </w:rPr>
        <w:t>An Easy Guide to Advanced Macroeconomics</w:t>
      </w:r>
      <w:r w:rsidR="00F03BD3" w:rsidRPr="00642FDF">
        <w:rPr>
          <w:rFonts w:asciiTheme="minorHAnsi" w:hAnsiTheme="minorHAnsi" w:cstheme="minorHAnsi"/>
          <w:shd w:val="clear" w:color="auto" w:fill="FFFFFF"/>
        </w:rPr>
        <w:t>, by Filipe </w:t>
      </w:r>
      <w:proofErr w:type="spellStart"/>
      <w:r w:rsidR="00F03BD3" w:rsidRPr="00642FDF">
        <w:rPr>
          <w:rFonts w:asciiTheme="minorHAnsi" w:hAnsiTheme="minorHAnsi" w:cstheme="minorHAnsi"/>
          <w:shd w:val="clear" w:color="auto" w:fill="FFFFFF"/>
        </w:rPr>
        <w:t>Campante</w:t>
      </w:r>
      <w:proofErr w:type="spellEnd"/>
      <w:r w:rsidR="00F03BD3" w:rsidRPr="00642FDF">
        <w:rPr>
          <w:rFonts w:asciiTheme="minorHAnsi" w:hAnsiTheme="minorHAnsi" w:cstheme="minorHAnsi"/>
          <w:shd w:val="clear" w:color="auto" w:fill="FFFFFF"/>
        </w:rPr>
        <w:t xml:space="preserve">, Federico Sturzenegger and Andres Velasco 2021 (LSE Press) is now </w:t>
      </w:r>
      <w:hyperlink r:id="rId94" w:history="1">
        <w:r w:rsidR="00F03BD3" w:rsidRPr="00F03BD3">
          <w:rPr>
            <w:rStyle w:val="Hyperlink"/>
            <w:rFonts w:asciiTheme="minorHAnsi" w:hAnsiTheme="minorHAnsi" w:cstheme="minorHAnsi"/>
            <w:shd w:val="clear" w:color="auto" w:fill="FFFFFF"/>
          </w:rPr>
          <w:t>available online</w:t>
        </w:r>
      </w:hyperlink>
      <w:r w:rsidR="00F03BD3" w:rsidRPr="00642FDF">
        <w:rPr>
          <w:rFonts w:asciiTheme="minorHAnsi" w:hAnsiTheme="minorHAnsi" w:cstheme="minorHAnsi"/>
          <w:color w:val="00B050"/>
          <w:shd w:val="clear" w:color="auto" w:fill="FFFFFF"/>
        </w:rPr>
        <w:t xml:space="preserve"> </w:t>
      </w:r>
      <w:r w:rsidR="00787270" w:rsidRPr="00787270">
        <w:rPr>
          <w:rFonts w:asciiTheme="minorHAnsi" w:hAnsiTheme="minorHAnsi" w:cstheme="minorHAnsi"/>
          <w:color w:val="000000" w:themeColor="text1"/>
          <w:shd w:val="clear" w:color="auto" w:fill="FFFFFF"/>
        </w:rPr>
        <w:t>for free</w:t>
      </w:r>
      <w:r w:rsidR="00787270">
        <w:rPr>
          <w:rFonts w:asciiTheme="minorHAnsi" w:hAnsiTheme="minorHAnsi" w:cstheme="minorHAnsi"/>
          <w:color w:val="000000" w:themeColor="text1"/>
          <w:shd w:val="clear" w:color="auto" w:fill="FFFFFF"/>
        </w:rPr>
        <w:t xml:space="preserve"> </w:t>
      </w:r>
      <w:r w:rsidR="00F03BD3" w:rsidRPr="00642FDF">
        <w:rPr>
          <w:rFonts w:asciiTheme="minorHAnsi" w:hAnsiTheme="minorHAnsi" w:cstheme="minorHAnsi"/>
          <w:shd w:val="clear" w:color="auto" w:fill="FFFFFF"/>
        </w:rPr>
        <w:t xml:space="preserve">and should also be available at the Canvas course page and at the </w:t>
      </w:r>
      <w:hyperlink r:id="rId95" w:history="1">
        <w:r w:rsidR="00F03BD3" w:rsidRPr="00F03BD3">
          <w:rPr>
            <w:rStyle w:val="Hyperlink"/>
            <w:rFonts w:asciiTheme="minorHAnsi" w:hAnsiTheme="minorHAnsi" w:cstheme="minorHAnsi"/>
            <w:spacing w:val="-3"/>
          </w:rPr>
          <w:t>Coop</w:t>
        </w:r>
      </w:hyperlink>
      <w:r w:rsidR="00F03BD3" w:rsidRPr="00642FDF">
        <w:rPr>
          <w:rFonts w:asciiTheme="minorHAnsi" w:hAnsiTheme="minorHAnsi" w:cstheme="minorHAnsi"/>
          <w:color w:val="00B050"/>
          <w:shd w:val="clear" w:color="auto" w:fill="FFFFFF"/>
        </w:rPr>
        <w:t>.</w:t>
      </w:r>
    </w:p>
    <w:p w14:paraId="28FAB894" w14:textId="6C4A5FC4" w:rsidR="00927BF1" w:rsidRDefault="006D5C02" w:rsidP="00C8173A">
      <w:pPr>
        <w:widowControl/>
        <w:spacing w:after="200" w:line="276" w:lineRule="auto"/>
        <w:rPr>
          <w:rFonts w:asciiTheme="minorHAnsi" w:hAnsiTheme="minorHAnsi" w:cstheme="minorHAnsi"/>
          <w:color w:val="000000"/>
          <w:szCs w:val="24"/>
        </w:rPr>
      </w:pPr>
      <w:r w:rsidRPr="007F080D">
        <w:rPr>
          <w:rFonts w:asciiTheme="minorHAnsi" w:hAnsiTheme="minorHAnsi" w:cstheme="minorHAnsi"/>
          <w:color w:val="000000"/>
          <w:szCs w:val="24"/>
        </w:rPr>
        <w:br/>
      </w:r>
      <w:r w:rsidR="00661A47" w:rsidRPr="007F080D">
        <w:rPr>
          <w:rFonts w:asciiTheme="minorHAnsi" w:hAnsiTheme="minorHAnsi" w:cstheme="minorHAnsi"/>
          <w:i/>
          <w:iCs/>
          <w:color w:val="000000"/>
          <w:szCs w:val="24"/>
        </w:rPr>
        <w:t>Advanced Macroeconomics</w:t>
      </w:r>
      <w:r w:rsidR="00661A47"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 xml:space="preserve">by </w:t>
      </w:r>
      <w:r w:rsidR="00F03BD3" w:rsidRPr="007F080D">
        <w:rPr>
          <w:rFonts w:asciiTheme="minorHAnsi" w:hAnsiTheme="minorHAnsi" w:cstheme="minorHAnsi"/>
          <w:color w:val="000000"/>
          <w:szCs w:val="24"/>
        </w:rPr>
        <w:t>Romer, David 2019</w:t>
      </w:r>
      <w:r w:rsidR="00F03BD3">
        <w:rPr>
          <w:rFonts w:asciiTheme="minorHAnsi" w:hAnsiTheme="minorHAnsi" w:cstheme="minorHAnsi"/>
          <w:color w:val="000000"/>
          <w:szCs w:val="24"/>
        </w:rPr>
        <w:t>,</w:t>
      </w:r>
      <w:r w:rsidR="00F03BD3" w:rsidRPr="007F080D">
        <w:rPr>
          <w:rFonts w:asciiTheme="minorHAnsi" w:hAnsiTheme="minorHAnsi" w:cstheme="minorHAnsi"/>
          <w:color w:val="000000"/>
          <w:szCs w:val="24"/>
        </w:rPr>
        <w:t xml:space="preserve"> </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Mc Graw Hill</w:t>
      </w:r>
      <w:r w:rsidR="00F03BD3">
        <w:rPr>
          <w:rFonts w:asciiTheme="minorHAnsi" w:hAnsiTheme="minorHAnsi" w:cstheme="minorHAnsi"/>
          <w:color w:val="000000"/>
          <w:szCs w:val="24"/>
        </w:rPr>
        <w:t>)</w:t>
      </w:r>
      <w:r w:rsidR="00661A47" w:rsidRPr="007F080D">
        <w:rPr>
          <w:rFonts w:asciiTheme="minorHAnsi" w:hAnsiTheme="minorHAnsi" w:cstheme="minorHAnsi"/>
          <w:color w:val="000000"/>
          <w:szCs w:val="24"/>
        </w:rPr>
        <w:t>, Fifth Edition.</w:t>
      </w:r>
      <w:r w:rsidR="00593FDA" w:rsidRPr="007F080D">
        <w:rPr>
          <w:rFonts w:asciiTheme="minorHAnsi" w:hAnsiTheme="minorHAnsi" w:cstheme="minorHAnsi"/>
          <w:color w:val="000000"/>
          <w:szCs w:val="24"/>
        </w:rPr>
        <w:t xml:space="preserve"> </w:t>
      </w:r>
      <w:r w:rsidR="00661A47" w:rsidRPr="007F080D">
        <w:rPr>
          <w:rFonts w:asciiTheme="minorHAnsi" w:hAnsiTheme="minorHAnsi" w:cstheme="minorHAnsi"/>
          <w:color w:val="000000"/>
          <w:szCs w:val="24"/>
        </w:rPr>
        <w:t xml:space="preserve"> </w:t>
      </w:r>
    </w:p>
    <w:p w14:paraId="7C48C435" w14:textId="4BE6DD65" w:rsidR="00787270" w:rsidRDefault="00787270" w:rsidP="00787270">
      <w:pPr>
        <w:shd w:val="clear" w:color="auto" w:fill="FFFFFF"/>
        <w:snapToGrid w:val="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Blanchard, O. J., &amp; Fischer, S. (1989) </w:t>
      </w:r>
      <w:r w:rsidRPr="007F080D">
        <w:rPr>
          <w:rFonts w:asciiTheme="minorHAnsi" w:hAnsiTheme="minorHAnsi" w:cstheme="minorHAnsi"/>
          <w:i/>
          <w:iCs/>
          <w:snapToGrid/>
          <w:color w:val="000000"/>
          <w:szCs w:val="24"/>
        </w:rPr>
        <w:t>Lectures on Macroeconomics</w:t>
      </w:r>
      <w:r w:rsidRPr="007F080D">
        <w:rPr>
          <w:rFonts w:asciiTheme="minorHAnsi" w:hAnsiTheme="minorHAnsi" w:cstheme="minorHAnsi"/>
          <w:snapToGrid/>
          <w:color w:val="000000"/>
          <w:szCs w:val="24"/>
        </w:rPr>
        <w:t>. MIT press.</w:t>
      </w:r>
    </w:p>
    <w:p w14:paraId="2B005DCB" w14:textId="77777777" w:rsidR="00787270" w:rsidRPr="00787270" w:rsidRDefault="00787270" w:rsidP="00787270">
      <w:pPr>
        <w:shd w:val="clear" w:color="auto" w:fill="FFFFFF"/>
        <w:snapToGrid w:val="0"/>
        <w:rPr>
          <w:rFonts w:asciiTheme="minorHAnsi" w:hAnsiTheme="minorHAnsi" w:cstheme="minorHAnsi"/>
          <w:snapToGrid/>
          <w:color w:val="000000"/>
          <w:szCs w:val="24"/>
        </w:rPr>
      </w:pPr>
    </w:p>
    <w:p w14:paraId="037F4A27" w14:textId="71294C3C" w:rsidR="00803113" w:rsidRPr="007F080D" w:rsidRDefault="00803113" w:rsidP="00C8173A">
      <w:pPr>
        <w:widowControl/>
        <w:spacing w:after="200" w:line="276" w:lineRule="auto"/>
        <w:rPr>
          <w:rStyle w:val="None"/>
          <w:rFonts w:asciiTheme="minorHAnsi" w:hAnsiTheme="minorHAnsi" w:cstheme="minorHAnsi"/>
          <w:color w:val="000000"/>
          <w:szCs w:val="24"/>
        </w:rPr>
      </w:pPr>
      <w:r w:rsidRPr="00642FDF">
        <w:rPr>
          <w:rFonts w:asciiTheme="minorHAnsi" w:hAnsiTheme="minorHAnsi" w:cstheme="minorHAnsi"/>
          <w:i/>
          <w:iCs/>
          <w:snapToGrid/>
          <w:color w:val="000000"/>
          <w:szCs w:val="24"/>
        </w:rPr>
        <w:t>Recursive Macroeconomic Theory</w:t>
      </w:r>
      <w:r w:rsidRPr="007F080D">
        <w:rPr>
          <w:rFonts w:asciiTheme="minorHAnsi" w:hAnsiTheme="minorHAnsi" w:cstheme="minorHAnsi"/>
          <w:snapToGrid/>
          <w:color w:val="000000"/>
          <w:szCs w:val="24"/>
        </w:rPr>
        <w:t xml:space="preserve">, </w:t>
      </w:r>
      <w:r w:rsidR="00F03BD3">
        <w:rPr>
          <w:rFonts w:asciiTheme="minorHAnsi" w:hAnsiTheme="minorHAnsi" w:cstheme="minorHAnsi"/>
          <w:snapToGrid/>
          <w:color w:val="000000"/>
          <w:szCs w:val="24"/>
        </w:rPr>
        <w:t xml:space="preserve">by </w:t>
      </w:r>
      <w:proofErr w:type="spellStart"/>
      <w:r w:rsidR="00F03BD3" w:rsidRPr="007F080D">
        <w:rPr>
          <w:rFonts w:asciiTheme="minorHAnsi" w:hAnsiTheme="minorHAnsi" w:cstheme="minorHAnsi"/>
          <w:snapToGrid/>
          <w:color w:val="000000"/>
          <w:szCs w:val="24"/>
        </w:rPr>
        <w:t>Ljungqvist</w:t>
      </w:r>
      <w:proofErr w:type="spellEnd"/>
      <w:r w:rsidR="00F03BD3" w:rsidRPr="007F080D">
        <w:rPr>
          <w:rFonts w:asciiTheme="minorHAnsi" w:hAnsiTheme="minorHAnsi" w:cstheme="minorHAnsi"/>
          <w:snapToGrid/>
          <w:color w:val="000000"/>
          <w:szCs w:val="24"/>
        </w:rPr>
        <w:t>, L. and Sargent, T. 2018</w:t>
      </w:r>
      <w:r w:rsidR="00F03BD3">
        <w:rPr>
          <w:rFonts w:asciiTheme="minorHAnsi" w:hAnsiTheme="minorHAnsi" w:cstheme="minorHAnsi"/>
          <w:snapToGrid/>
          <w:color w:val="000000"/>
          <w:szCs w:val="24"/>
        </w:rPr>
        <w:t>,</w:t>
      </w:r>
      <w:r w:rsidR="00F03BD3" w:rsidRPr="007F080D">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The MIT Press</w:t>
      </w:r>
      <w:r w:rsidR="00787270">
        <w:rPr>
          <w:rFonts w:asciiTheme="minorHAnsi" w:hAnsiTheme="minorHAnsi" w:cstheme="minorHAnsi"/>
          <w:snapToGrid/>
          <w:color w:val="000000"/>
          <w:szCs w:val="24"/>
        </w:rPr>
        <w:t>. (N</w:t>
      </w:r>
      <w:r>
        <w:rPr>
          <w:rFonts w:asciiTheme="minorHAnsi" w:hAnsiTheme="minorHAnsi" w:cstheme="minorHAnsi"/>
          <w:snapToGrid/>
          <w:color w:val="000000"/>
          <w:szCs w:val="24"/>
        </w:rPr>
        <w:t xml:space="preserve">ote: </w:t>
      </w:r>
      <w:proofErr w:type="spellStart"/>
      <w:proofErr w:type="gramStart"/>
      <w:r>
        <w:rPr>
          <w:rFonts w:asciiTheme="minorHAnsi" w:hAnsiTheme="minorHAnsi" w:cstheme="minorHAnsi"/>
          <w:snapToGrid/>
          <w:color w:val="000000"/>
          <w:szCs w:val="24"/>
        </w:rPr>
        <w:t>Ph.D</w:t>
      </w:r>
      <w:proofErr w:type="spellEnd"/>
      <w:proofErr w:type="gramEnd"/>
      <w:r>
        <w:rPr>
          <w:rFonts w:asciiTheme="minorHAnsi" w:hAnsiTheme="minorHAnsi" w:cstheme="minorHAnsi"/>
          <w:snapToGrid/>
          <w:color w:val="000000"/>
          <w:szCs w:val="24"/>
        </w:rPr>
        <w:t xml:space="preserve"> in economics level)</w:t>
      </w:r>
    </w:p>
    <w:p w14:paraId="71EC10F4" w14:textId="04319FCD" w:rsidR="007F080D" w:rsidRDefault="007F080D" w:rsidP="007F080D">
      <w:pPr>
        <w:widowControl/>
        <w:snapToGrid w:val="0"/>
        <w:rPr>
          <w:rStyle w:val="None"/>
          <w:rFonts w:asciiTheme="minorHAnsi" w:hAnsiTheme="minorHAnsi" w:cstheme="minorHAnsi"/>
          <w:szCs w:val="24"/>
        </w:rPr>
      </w:pPr>
    </w:p>
    <w:p w14:paraId="08535C47" w14:textId="77777777" w:rsidR="007F080D" w:rsidRPr="007F080D" w:rsidRDefault="007F080D" w:rsidP="003E481C">
      <w:pPr>
        <w:shd w:val="clear" w:color="auto" w:fill="FFFFFF"/>
        <w:snapToGrid w:val="0"/>
        <w:rPr>
          <w:rFonts w:asciiTheme="minorHAnsi" w:hAnsiTheme="minorHAnsi" w:cstheme="minorHAnsi"/>
          <w:snapToGrid/>
          <w:color w:val="000000"/>
          <w:szCs w:val="24"/>
        </w:rPr>
      </w:pPr>
    </w:p>
    <w:p w14:paraId="0107B82F" w14:textId="7E32FAD0"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Solow</w:t>
      </w:r>
      <w:r w:rsidR="00D8358A">
        <w:rPr>
          <w:rFonts w:asciiTheme="minorHAnsi" w:hAnsiTheme="minorHAnsi" w:cstheme="minorHAnsi"/>
          <w:b/>
          <w:bCs/>
          <w:snapToGrid/>
          <w:color w:val="000000"/>
          <w:szCs w:val="24"/>
        </w:rPr>
        <w:t xml:space="preserve"> and </w:t>
      </w:r>
      <w:r w:rsidR="00787270">
        <w:rPr>
          <w:rFonts w:asciiTheme="minorHAnsi" w:hAnsiTheme="minorHAnsi" w:cstheme="minorHAnsi"/>
          <w:b/>
          <w:bCs/>
          <w:snapToGrid/>
          <w:color w:val="000000"/>
          <w:szCs w:val="24"/>
        </w:rPr>
        <w:t>cross-country</w:t>
      </w:r>
      <w:r w:rsidR="00D8358A">
        <w:rPr>
          <w:rFonts w:asciiTheme="minorHAnsi" w:hAnsiTheme="minorHAnsi" w:cstheme="minorHAnsi"/>
          <w:b/>
          <w:bCs/>
          <w:snapToGrid/>
          <w:color w:val="000000"/>
          <w:szCs w:val="24"/>
        </w:rPr>
        <w:t xml:space="preserve"> income disparities</w:t>
      </w:r>
    </w:p>
    <w:p w14:paraId="203192E1"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28DC973C" w14:textId="260B40D1"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2</w:t>
      </w:r>
      <w:r w:rsidRPr="007F080D">
        <w:rPr>
          <w:rFonts w:asciiTheme="minorHAnsi" w:hAnsiTheme="minorHAnsi" w:cstheme="minorHAnsi"/>
          <w:snapToGrid/>
          <w:color w:val="000000"/>
          <w:szCs w:val="24"/>
        </w:rPr>
        <w:t xml:space="preserve"> ***</w:t>
      </w:r>
    </w:p>
    <w:p w14:paraId="47183691" w14:textId="18C256D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Solow, R. M. (1956). “A Contribution to the Theory of Economic Growth”. </w:t>
      </w:r>
      <w:r w:rsidR="007F080D" w:rsidRPr="007F080D">
        <w:rPr>
          <w:rFonts w:asciiTheme="minorHAnsi" w:hAnsiTheme="minorHAnsi" w:cstheme="minorHAnsi"/>
          <w:i/>
          <w:iCs/>
          <w:snapToGrid/>
          <w:color w:val="000000"/>
          <w:szCs w:val="24"/>
        </w:rPr>
        <w:t>The Quarterly Journal of Economics</w:t>
      </w:r>
      <w:r w:rsidR="007F080D" w:rsidRPr="007F080D">
        <w:rPr>
          <w:rFonts w:asciiTheme="minorHAnsi" w:hAnsiTheme="minorHAnsi" w:cstheme="minorHAnsi"/>
          <w:snapToGrid/>
          <w:color w:val="000000"/>
          <w:szCs w:val="24"/>
        </w:rPr>
        <w:t>, Vol. 70 (1), pp. 65-94.</w:t>
      </w:r>
    </w:p>
    <w:p w14:paraId="06F237F3" w14:textId="0DF667D2"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000000"/>
          <w:szCs w:val="24"/>
        </w:rPr>
        <w:t xml:space="preserve">Blanchard, O. J., &amp; Fischer, S. (1989) </w:t>
      </w:r>
      <w:r w:rsidR="007F080D" w:rsidRPr="007F080D">
        <w:rPr>
          <w:rFonts w:asciiTheme="minorHAnsi" w:hAnsiTheme="minorHAnsi" w:cstheme="minorHAnsi"/>
          <w:i/>
          <w:iCs/>
          <w:snapToGrid/>
          <w:color w:val="000000"/>
          <w:szCs w:val="24"/>
        </w:rPr>
        <w:t>Lectures on Macroeconomics</w:t>
      </w:r>
      <w:r w:rsidR="007F080D" w:rsidRPr="007F080D">
        <w:rPr>
          <w:rFonts w:asciiTheme="minorHAnsi" w:hAnsiTheme="minorHAnsi" w:cstheme="minorHAnsi"/>
          <w:snapToGrid/>
          <w:color w:val="000000"/>
          <w:szCs w:val="24"/>
        </w:rPr>
        <w:t>. MIT press. Chapter 2.</w:t>
      </w:r>
    </w:p>
    <w:p w14:paraId="40F99438" w14:textId="64F4444A" w:rsidR="00787270" w:rsidRPr="007F080D" w:rsidRDefault="00787270"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Lucas, R. (2000) “Some Macroeconomics for the 21</w:t>
      </w:r>
      <w:r w:rsidRPr="00787270">
        <w:rPr>
          <w:rFonts w:asciiTheme="minorHAnsi" w:hAnsiTheme="minorHAnsi" w:cstheme="minorHAnsi"/>
          <w:snapToGrid/>
          <w:color w:val="000000"/>
          <w:szCs w:val="24"/>
          <w:vertAlign w:val="superscript"/>
        </w:rPr>
        <w:t>st</w:t>
      </w:r>
      <w:r>
        <w:rPr>
          <w:rFonts w:asciiTheme="minorHAnsi" w:hAnsiTheme="minorHAnsi" w:cstheme="minorHAnsi"/>
          <w:snapToGrid/>
          <w:color w:val="000000"/>
          <w:szCs w:val="24"/>
        </w:rPr>
        <w:t xml:space="preserve"> Century”, </w:t>
      </w:r>
      <w:r w:rsidRPr="00787270">
        <w:rPr>
          <w:rFonts w:asciiTheme="minorHAnsi" w:hAnsiTheme="minorHAnsi" w:cstheme="minorHAnsi"/>
          <w:i/>
          <w:iCs/>
          <w:snapToGrid/>
          <w:color w:val="000000"/>
          <w:szCs w:val="24"/>
        </w:rPr>
        <w:t>Journal of Economic Perspectives</w:t>
      </w:r>
      <w:r>
        <w:rPr>
          <w:rFonts w:asciiTheme="minorHAnsi" w:hAnsiTheme="minorHAnsi" w:cstheme="minorHAnsi"/>
          <w:snapToGrid/>
          <w:color w:val="000000"/>
          <w:szCs w:val="24"/>
        </w:rPr>
        <w:t xml:space="preserve">, Vol 14, No. 1, Winter, pp. 159-168. </w:t>
      </w:r>
    </w:p>
    <w:p w14:paraId="1C924694" w14:textId="14E844FD" w:rsidR="00D8358A" w:rsidRDefault="00D8358A" w:rsidP="007F080D">
      <w:pPr>
        <w:shd w:val="clear" w:color="auto" w:fill="FFFFFF"/>
        <w:snapToGrid w:val="0"/>
        <w:ind w:left="360"/>
        <w:rPr>
          <w:rFonts w:asciiTheme="minorHAnsi" w:hAnsiTheme="minorHAnsi" w:cstheme="minorHAnsi"/>
          <w:snapToGrid/>
          <w:color w:val="000000"/>
          <w:szCs w:val="24"/>
        </w:rPr>
      </w:pPr>
    </w:p>
    <w:p w14:paraId="37622FAD" w14:textId="77777777" w:rsidR="00D8358A" w:rsidRPr="007F080D" w:rsidRDefault="00D8358A" w:rsidP="007F080D">
      <w:pPr>
        <w:shd w:val="clear" w:color="auto" w:fill="FFFFFF"/>
        <w:snapToGrid w:val="0"/>
        <w:ind w:left="360"/>
        <w:rPr>
          <w:rFonts w:asciiTheme="minorHAnsi" w:hAnsiTheme="minorHAnsi" w:cstheme="minorHAnsi"/>
          <w:snapToGrid/>
          <w:color w:val="000000"/>
          <w:szCs w:val="24"/>
        </w:rPr>
      </w:pPr>
    </w:p>
    <w:p w14:paraId="7B24D9EE" w14:textId="7786579D" w:rsidR="007F080D" w:rsidRPr="0097523E" w:rsidRDefault="00D8358A" w:rsidP="00D8358A">
      <w:pPr>
        <w:pStyle w:val="ListParagraph"/>
        <w:numPr>
          <w:ilvl w:val="0"/>
          <w:numId w:val="12"/>
        </w:numPr>
        <w:shd w:val="clear" w:color="auto" w:fill="FFFFFF"/>
        <w:snapToGrid w:val="0"/>
        <w:rPr>
          <w:rFonts w:asciiTheme="minorHAnsi" w:hAnsiTheme="minorHAnsi" w:cstheme="minorHAnsi"/>
          <w:snapToGrid/>
          <w:szCs w:val="24"/>
        </w:rPr>
      </w:pPr>
      <w:r w:rsidRPr="0097523E">
        <w:rPr>
          <w:rFonts w:asciiTheme="minorHAnsi" w:hAnsiTheme="minorHAnsi" w:cstheme="minorHAnsi"/>
          <w:b/>
          <w:bCs/>
          <w:snapToGrid/>
          <w:color w:val="000000"/>
          <w:szCs w:val="24"/>
        </w:rPr>
        <w:t xml:space="preserve"> Ramsey’s Neoclassical Growth Model</w:t>
      </w:r>
    </w:p>
    <w:p w14:paraId="01D53291" w14:textId="0197F207" w:rsidR="00D8358A" w:rsidRDefault="00D8358A" w:rsidP="00D8358A">
      <w:pPr>
        <w:shd w:val="clear" w:color="auto" w:fill="FFFFFF"/>
        <w:snapToGrid w:val="0"/>
        <w:rPr>
          <w:rFonts w:asciiTheme="minorHAnsi" w:hAnsiTheme="minorHAnsi" w:cstheme="minorHAnsi"/>
          <w:snapToGrid/>
          <w:szCs w:val="24"/>
        </w:rPr>
      </w:pPr>
    </w:p>
    <w:p w14:paraId="3D2CA0F4" w14:textId="71E568EB" w:rsidR="00D8358A" w:rsidRDefault="005D18C3" w:rsidP="00642FDF">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w:t>
      </w:r>
      <w:r>
        <w:rPr>
          <w:rFonts w:asciiTheme="minorHAnsi" w:hAnsiTheme="minorHAnsi" w:cstheme="minorHAnsi"/>
          <w:snapToGrid/>
          <w:color w:val="000000"/>
          <w:szCs w:val="24"/>
        </w:rPr>
        <w:t xml:space="preserve"> 3 ***</w:t>
      </w:r>
    </w:p>
    <w:p w14:paraId="38A6D8C0" w14:textId="208B0E02" w:rsidR="005D18C3" w:rsidRDefault="00F03BD3" w:rsidP="00D8358A">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Pr>
          <w:rFonts w:asciiTheme="minorHAnsi" w:hAnsiTheme="minorHAnsi" w:cstheme="minorHAnsi"/>
          <w:snapToGrid/>
          <w:color w:val="000000"/>
          <w:szCs w:val="24"/>
        </w:rPr>
        <w:t xml:space="preserve">Ramsey F. P. (1928) “A mathematical theory of savings” </w:t>
      </w:r>
      <w:r w:rsidR="005D18C3" w:rsidRPr="0097523E">
        <w:rPr>
          <w:rFonts w:asciiTheme="minorHAnsi" w:hAnsiTheme="minorHAnsi" w:cstheme="minorHAnsi"/>
          <w:i/>
          <w:iCs/>
          <w:snapToGrid/>
          <w:color w:val="000000"/>
          <w:szCs w:val="24"/>
        </w:rPr>
        <w:t>The Economic Journal</w:t>
      </w:r>
      <w:r w:rsidR="005D18C3">
        <w:rPr>
          <w:rFonts w:asciiTheme="minorHAnsi" w:hAnsiTheme="minorHAnsi" w:cstheme="minorHAnsi"/>
          <w:snapToGrid/>
          <w:color w:val="000000"/>
          <w:szCs w:val="24"/>
        </w:rPr>
        <w:t xml:space="preserve">, Vol 37, 47-61. </w:t>
      </w:r>
    </w:p>
    <w:p w14:paraId="77CD5D1C" w14:textId="352CD979" w:rsidR="005D18C3" w:rsidRPr="007F080D" w:rsidRDefault="00F03BD3" w:rsidP="0097523E">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5D18C3" w:rsidRPr="007F080D">
        <w:rPr>
          <w:rFonts w:asciiTheme="minorHAnsi" w:hAnsiTheme="minorHAnsi" w:cstheme="minorHAnsi"/>
          <w:snapToGrid/>
          <w:color w:val="000000"/>
          <w:szCs w:val="24"/>
        </w:rPr>
        <w:t xml:space="preserve">Blanchard, O. J., &amp; Fischer, S. (1989) </w:t>
      </w:r>
      <w:r w:rsidR="005D18C3" w:rsidRPr="007F080D">
        <w:rPr>
          <w:rFonts w:asciiTheme="minorHAnsi" w:hAnsiTheme="minorHAnsi" w:cstheme="minorHAnsi"/>
          <w:i/>
          <w:iCs/>
          <w:snapToGrid/>
          <w:color w:val="000000"/>
          <w:szCs w:val="24"/>
        </w:rPr>
        <w:t>Lectures on Macroeconomics</w:t>
      </w:r>
      <w:r w:rsidR="005D18C3" w:rsidRPr="007F080D">
        <w:rPr>
          <w:rFonts w:asciiTheme="minorHAnsi" w:hAnsiTheme="minorHAnsi" w:cstheme="minorHAnsi"/>
          <w:snapToGrid/>
          <w:color w:val="000000"/>
          <w:szCs w:val="24"/>
        </w:rPr>
        <w:t>. MIT press. Chapter 2.</w:t>
      </w:r>
    </w:p>
    <w:p w14:paraId="0593B1C9" w14:textId="1C959CB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Chapter 4 (if you want to see the model applied to the open economy you saw with Prof. Frankel)</w:t>
      </w:r>
    </w:p>
    <w:p w14:paraId="43BCD141" w14:textId="79A23A28" w:rsidR="005D18C3" w:rsidRDefault="00F03BD3" w:rsidP="00D8358A">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5D18C3">
        <w:rPr>
          <w:rFonts w:asciiTheme="minorHAnsi" w:hAnsiTheme="minorHAnsi" w:cstheme="minorHAnsi"/>
          <w:snapToGrid/>
          <w:szCs w:val="24"/>
        </w:rPr>
        <w:t>CSV, 18.3 (if you want to see an application to the capital-labor taxation debate. Note: very difficult)</w:t>
      </w:r>
    </w:p>
    <w:p w14:paraId="7BA935C5" w14:textId="17D97188" w:rsidR="00D8358A" w:rsidRDefault="00D8358A" w:rsidP="00D8358A">
      <w:pPr>
        <w:shd w:val="clear" w:color="auto" w:fill="FFFFFF"/>
        <w:snapToGrid w:val="0"/>
        <w:rPr>
          <w:rFonts w:asciiTheme="minorHAnsi" w:hAnsiTheme="minorHAnsi" w:cstheme="minorHAnsi"/>
          <w:snapToGrid/>
          <w:szCs w:val="24"/>
        </w:rPr>
      </w:pPr>
    </w:p>
    <w:p w14:paraId="0BE51ED0" w14:textId="77777777" w:rsidR="00D8358A" w:rsidRPr="0097523E" w:rsidRDefault="00D8358A" w:rsidP="00D8358A">
      <w:pPr>
        <w:shd w:val="clear" w:color="auto" w:fill="FFFFFF"/>
        <w:snapToGrid w:val="0"/>
        <w:rPr>
          <w:rFonts w:asciiTheme="minorHAnsi" w:hAnsiTheme="minorHAnsi" w:cstheme="minorHAnsi"/>
          <w:snapToGrid/>
          <w:szCs w:val="24"/>
        </w:rPr>
      </w:pPr>
    </w:p>
    <w:p w14:paraId="4FC97E9D" w14:textId="5D4A8F1C" w:rsidR="007F080D" w:rsidRPr="007F080D" w:rsidRDefault="007F080D" w:rsidP="003E481C">
      <w:pPr>
        <w:numPr>
          <w:ilvl w:val="0"/>
          <w:numId w:val="12"/>
        </w:numPr>
        <w:shd w:val="clear" w:color="auto" w:fill="FFFFFF"/>
        <w:snapToGrid w:val="0"/>
        <w:contextualSpacing/>
        <w:rPr>
          <w:rFonts w:asciiTheme="minorHAnsi" w:hAnsiTheme="minorHAnsi" w:cstheme="minorHAnsi"/>
          <w:b/>
          <w:bCs/>
          <w:snapToGrid/>
          <w:color w:val="000000"/>
          <w:szCs w:val="24"/>
        </w:rPr>
      </w:pPr>
      <w:r w:rsidRPr="007F080D">
        <w:rPr>
          <w:rFonts w:asciiTheme="minorHAnsi" w:hAnsiTheme="minorHAnsi" w:cstheme="minorHAnsi"/>
          <w:b/>
          <w:bCs/>
          <w:snapToGrid/>
          <w:color w:val="000000"/>
          <w:szCs w:val="24"/>
        </w:rPr>
        <w:t>Endogenous Growth: Factor Accumulation</w:t>
      </w:r>
    </w:p>
    <w:p w14:paraId="000B3052" w14:textId="77777777" w:rsidR="007F080D" w:rsidRPr="007F080D" w:rsidRDefault="007F080D" w:rsidP="007F080D">
      <w:pPr>
        <w:shd w:val="clear" w:color="auto" w:fill="FFFFFF"/>
        <w:snapToGrid w:val="0"/>
        <w:ind w:left="720"/>
        <w:contextualSpacing/>
        <w:rPr>
          <w:rFonts w:asciiTheme="minorHAnsi" w:hAnsiTheme="minorHAnsi" w:cstheme="minorHAnsi"/>
          <w:snapToGrid/>
          <w:color w:val="000000"/>
          <w:szCs w:val="24"/>
        </w:rPr>
      </w:pPr>
    </w:p>
    <w:p w14:paraId="484960C0" w14:textId="2DAB58BB" w:rsidR="007F080D" w:rsidRP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lastRenderedPageBreak/>
        <w:t>CSV, Chapters</w:t>
      </w:r>
      <w:r w:rsidR="005D18C3">
        <w:rPr>
          <w:rFonts w:asciiTheme="minorHAnsi" w:hAnsiTheme="minorHAnsi" w:cstheme="minorHAnsi"/>
          <w:snapToGrid/>
          <w:color w:val="000000"/>
          <w:szCs w:val="24"/>
        </w:rPr>
        <w:t xml:space="preserve"> 5.1-5.4</w:t>
      </w:r>
      <w:r w:rsidRPr="007F080D">
        <w:rPr>
          <w:rFonts w:asciiTheme="minorHAnsi" w:hAnsiTheme="minorHAnsi" w:cstheme="minorHAnsi"/>
          <w:snapToGrid/>
          <w:color w:val="000000"/>
          <w:szCs w:val="24"/>
        </w:rPr>
        <w:t xml:space="preserve">*** </w:t>
      </w:r>
    </w:p>
    <w:p w14:paraId="36F38529" w14:textId="60CEF9DA"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Lucas, R. (1988) On the Mechanics of Economic Development. </w:t>
      </w:r>
      <w:r w:rsidR="007F080D" w:rsidRPr="007F080D">
        <w:rPr>
          <w:rFonts w:asciiTheme="minorHAnsi" w:hAnsiTheme="minorHAnsi" w:cstheme="minorHAnsi"/>
          <w:i/>
          <w:iCs/>
          <w:snapToGrid/>
          <w:color w:val="222222"/>
          <w:szCs w:val="24"/>
        </w:rPr>
        <w:t>Journal of Monetary Economics</w:t>
      </w:r>
      <w:r w:rsidR="007F080D" w:rsidRPr="007F080D">
        <w:rPr>
          <w:rFonts w:asciiTheme="minorHAnsi" w:hAnsiTheme="minorHAnsi" w:cstheme="minorHAnsi"/>
          <w:snapToGrid/>
          <w:color w:val="222222"/>
          <w:szCs w:val="24"/>
        </w:rPr>
        <w:t>, Vol. 22 (1), pp. 3-42.</w:t>
      </w:r>
    </w:p>
    <w:p w14:paraId="37485488" w14:textId="6E4EC306"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Romer, P. M. (1990) Endogenous technological change. </w:t>
      </w:r>
      <w:r w:rsidR="007F080D" w:rsidRPr="007F080D">
        <w:rPr>
          <w:rFonts w:asciiTheme="minorHAnsi" w:hAnsiTheme="minorHAnsi" w:cstheme="minorHAnsi"/>
          <w:i/>
          <w:iCs/>
          <w:snapToGrid/>
          <w:color w:val="222222"/>
          <w:szCs w:val="24"/>
        </w:rPr>
        <w:t>Journal of Political Economy</w:t>
      </w:r>
      <w:r w:rsidR="007F080D" w:rsidRPr="007F080D">
        <w:rPr>
          <w:rFonts w:asciiTheme="minorHAnsi" w:hAnsiTheme="minorHAnsi" w:cstheme="minorHAnsi"/>
          <w:snapToGrid/>
          <w:color w:val="222222"/>
          <w:szCs w:val="24"/>
        </w:rPr>
        <w:t>, Vol. 98, pp. 71-102.</w:t>
      </w:r>
    </w:p>
    <w:p w14:paraId="5B576C7C"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43E9B753" w14:textId="0BB1EFAD"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803113">
        <w:rPr>
          <w:rFonts w:asciiTheme="minorHAnsi" w:hAnsiTheme="minorHAnsi" w:cstheme="minorHAnsi"/>
          <w:snapToGrid/>
          <w:color w:val="000000"/>
          <w:szCs w:val="24"/>
        </w:rPr>
        <w:t>8</w:t>
      </w:r>
      <w:r w:rsidRPr="007F080D">
        <w:rPr>
          <w:rFonts w:asciiTheme="minorHAnsi" w:hAnsiTheme="minorHAnsi" w:cstheme="minorHAnsi"/>
          <w:snapToGrid/>
          <w:color w:val="000000"/>
          <w:szCs w:val="24"/>
        </w:rPr>
        <w:t>. </w:t>
      </w:r>
      <w:r w:rsidRPr="007F080D">
        <w:rPr>
          <w:rFonts w:asciiTheme="minorHAnsi" w:hAnsiTheme="minorHAnsi" w:cstheme="minorHAnsi"/>
          <w:b/>
          <w:bCs/>
          <w:snapToGrid/>
          <w:color w:val="000000"/>
          <w:szCs w:val="24"/>
        </w:rPr>
        <w:t>Endogenous Growth: Models of Innovation</w:t>
      </w:r>
    </w:p>
    <w:p w14:paraId="782AC2AA"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B7AF9F5" w14:textId="3F9B99FE" w:rsidR="007F080D" w:rsidRDefault="007F080D" w:rsidP="00F03BD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5D18C3">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xml:space="preserve"> ***</w:t>
      </w:r>
    </w:p>
    <w:p w14:paraId="19DFC46C" w14:textId="11A52D82" w:rsidR="00F03BD3" w:rsidRPr="007F080D" w:rsidRDefault="00803113" w:rsidP="00F03BD3">
      <w:pPr>
        <w:shd w:val="clear" w:color="auto" w:fill="FFFFFF"/>
        <w:snapToGrid w:val="0"/>
        <w:ind w:firstLine="360"/>
        <w:rPr>
          <w:rFonts w:asciiTheme="minorHAnsi" w:hAnsiTheme="minorHAnsi" w:cstheme="minorHAnsi"/>
          <w:snapToGrid/>
          <w:color w:val="222222"/>
          <w:szCs w:val="24"/>
        </w:rPr>
      </w:pPr>
      <w:r>
        <w:rPr>
          <w:rFonts w:asciiTheme="minorHAnsi" w:hAnsiTheme="minorHAnsi" w:cstheme="minorHAnsi"/>
          <w:snapToGrid/>
          <w:color w:val="222222"/>
          <w:szCs w:val="24"/>
        </w:rPr>
        <w:t>Al</w:t>
      </w:r>
      <w:r w:rsidRPr="007F080D">
        <w:rPr>
          <w:rFonts w:asciiTheme="minorHAnsi" w:hAnsiTheme="minorHAnsi" w:cstheme="minorHAnsi"/>
          <w:snapToGrid/>
          <w:color w:val="222222"/>
          <w:szCs w:val="24"/>
        </w:rPr>
        <w:t xml:space="preserve">phaGo The Movie, (2017), </w:t>
      </w:r>
      <w:proofErr w:type="spellStart"/>
      <w:r w:rsidRPr="007F080D">
        <w:rPr>
          <w:rFonts w:asciiTheme="minorHAnsi" w:hAnsiTheme="minorHAnsi" w:cstheme="minorHAnsi"/>
          <w:snapToGrid/>
          <w:color w:val="222222"/>
          <w:szCs w:val="24"/>
        </w:rPr>
        <w:t>Youtube</w:t>
      </w:r>
      <w:proofErr w:type="spellEnd"/>
      <w:r>
        <w:rPr>
          <w:rFonts w:asciiTheme="minorHAnsi" w:hAnsiTheme="minorHAnsi" w:cstheme="minorHAnsi"/>
          <w:snapToGrid/>
          <w:color w:val="222222"/>
          <w:szCs w:val="24"/>
        </w:rPr>
        <w:t>***</w:t>
      </w:r>
      <w:r w:rsidRPr="007F080D">
        <w:rPr>
          <w:rFonts w:asciiTheme="minorHAnsi" w:hAnsiTheme="minorHAnsi" w:cstheme="minorHAnsi"/>
          <w:snapToGrid/>
          <w:color w:val="222222"/>
          <w:szCs w:val="24"/>
        </w:rPr>
        <w:t xml:space="preserve">.   </w:t>
      </w:r>
    </w:p>
    <w:p w14:paraId="7808AE25" w14:textId="08CF9259" w:rsidR="007F080D"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000000"/>
          <w:szCs w:val="24"/>
        </w:rPr>
        <w:t xml:space="preserve">       </w:t>
      </w:r>
      <w:r w:rsidR="007F080D" w:rsidRPr="007F080D">
        <w:rPr>
          <w:rFonts w:asciiTheme="minorHAnsi" w:hAnsiTheme="minorHAnsi" w:cstheme="minorHAnsi"/>
          <w:snapToGrid/>
          <w:color w:val="222222"/>
          <w:szCs w:val="24"/>
        </w:rPr>
        <w:t xml:space="preserve">Grossman, G. M. &amp; </w:t>
      </w:r>
      <w:proofErr w:type="spellStart"/>
      <w:r w:rsidR="007F080D" w:rsidRPr="007F080D">
        <w:rPr>
          <w:rFonts w:asciiTheme="minorHAnsi" w:hAnsiTheme="minorHAnsi" w:cstheme="minorHAnsi"/>
          <w:snapToGrid/>
          <w:color w:val="222222"/>
          <w:szCs w:val="24"/>
        </w:rPr>
        <w:t>Helpman</w:t>
      </w:r>
      <w:proofErr w:type="spellEnd"/>
      <w:r w:rsidR="007F080D" w:rsidRPr="007F080D">
        <w:rPr>
          <w:rFonts w:asciiTheme="minorHAnsi" w:hAnsiTheme="minorHAnsi" w:cstheme="minorHAnsi"/>
          <w:snapToGrid/>
          <w:color w:val="222222"/>
          <w:szCs w:val="24"/>
        </w:rPr>
        <w:t xml:space="preserve">, E. (1991) </w:t>
      </w:r>
      <w:r w:rsidR="007F080D" w:rsidRPr="007F080D">
        <w:rPr>
          <w:rFonts w:asciiTheme="minorHAnsi" w:hAnsiTheme="minorHAnsi" w:cstheme="minorHAnsi"/>
          <w:i/>
          <w:iCs/>
          <w:snapToGrid/>
          <w:color w:val="222222"/>
          <w:szCs w:val="24"/>
        </w:rPr>
        <w:t>Innovation and Growth in the Global Economy</w:t>
      </w:r>
      <w:r w:rsidR="007F080D" w:rsidRPr="007F080D">
        <w:rPr>
          <w:rFonts w:asciiTheme="minorHAnsi" w:hAnsiTheme="minorHAnsi" w:cstheme="minorHAnsi"/>
          <w:snapToGrid/>
          <w:color w:val="222222"/>
          <w:szCs w:val="24"/>
        </w:rPr>
        <w:t>. MIT press.</w:t>
      </w:r>
    </w:p>
    <w:p w14:paraId="000DA985" w14:textId="153B99CE" w:rsidR="007F080D" w:rsidRPr="007F080D" w:rsidRDefault="00F03BD3" w:rsidP="00642FDF">
      <w:pPr>
        <w:shd w:val="clear" w:color="auto" w:fill="FFFFFF"/>
        <w:snapToGrid w:val="0"/>
        <w:rPr>
          <w:rFonts w:asciiTheme="minorHAnsi" w:hAnsiTheme="minorHAnsi" w:cstheme="minorHAnsi"/>
          <w:snapToGrid/>
          <w:szCs w:val="24"/>
        </w:rPr>
      </w:pPr>
      <w:r>
        <w:rPr>
          <w:rFonts w:asciiTheme="minorHAnsi" w:hAnsiTheme="minorHAnsi" w:cstheme="minorHAnsi"/>
          <w:snapToGrid/>
          <w:szCs w:val="24"/>
        </w:rPr>
        <w:t xml:space="preserve">       </w:t>
      </w:r>
      <w:r w:rsidR="007F080D" w:rsidRPr="007F080D">
        <w:rPr>
          <w:rFonts w:asciiTheme="minorHAnsi" w:hAnsiTheme="minorHAnsi" w:cstheme="minorHAnsi"/>
          <w:snapToGrid/>
          <w:szCs w:val="24"/>
        </w:rPr>
        <w:t xml:space="preserve">Aghion, P., and Howitt P. (1992) “A Model of Growth Through Creative Destruction." </w:t>
      </w:r>
      <w:proofErr w:type="spellStart"/>
      <w:r w:rsidR="007F080D" w:rsidRPr="00787270">
        <w:rPr>
          <w:rFonts w:asciiTheme="minorHAnsi" w:hAnsiTheme="minorHAnsi" w:cstheme="minorHAnsi"/>
          <w:i/>
          <w:iCs/>
          <w:snapToGrid/>
          <w:szCs w:val="24"/>
        </w:rPr>
        <w:t>Econometrica</w:t>
      </w:r>
      <w:proofErr w:type="spellEnd"/>
      <w:r w:rsidR="007F080D" w:rsidRPr="007F080D">
        <w:rPr>
          <w:rFonts w:asciiTheme="minorHAnsi" w:hAnsiTheme="minorHAnsi" w:cstheme="minorHAnsi"/>
          <w:snapToGrid/>
          <w:szCs w:val="24"/>
        </w:rPr>
        <w:t>, Vol. 60 (2), pp. 323-351.</w:t>
      </w:r>
    </w:p>
    <w:p w14:paraId="272D1255" w14:textId="6A2D7E75" w:rsid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F080D" w:rsidRPr="007F080D">
        <w:rPr>
          <w:rFonts w:asciiTheme="minorHAnsi" w:hAnsiTheme="minorHAnsi" w:cstheme="minorHAnsi"/>
          <w:snapToGrid/>
          <w:color w:val="222222"/>
          <w:szCs w:val="24"/>
        </w:rPr>
        <w:t xml:space="preserve">Aghion, P. and Howitt, P. (2008) </w:t>
      </w:r>
      <w:r w:rsidR="007F080D" w:rsidRPr="007F080D">
        <w:rPr>
          <w:rFonts w:asciiTheme="minorHAnsi" w:hAnsiTheme="minorHAnsi" w:cstheme="minorHAnsi"/>
          <w:i/>
          <w:iCs/>
          <w:snapToGrid/>
          <w:color w:val="222222"/>
          <w:szCs w:val="24"/>
        </w:rPr>
        <w:t>The Economics of Growth</w:t>
      </w:r>
      <w:r w:rsidR="007F080D" w:rsidRPr="007F080D">
        <w:rPr>
          <w:rFonts w:asciiTheme="minorHAnsi" w:hAnsiTheme="minorHAnsi" w:cstheme="minorHAnsi"/>
          <w:snapToGrid/>
          <w:color w:val="222222"/>
          <w:szCs w:val="24"/>
        </w:rPr>
        <w:t xml:space="preserve">, MIT Press. </w:t>
      </w:r>
    </w:p>
    <w:p w14:paraId="1EF96BA7" w14:textId="3F3BBB4F"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Kremer, M. (1993) “Population Growth and Technological Change: One million BC to 1990”. </w:t>
      </w:r>
      <w:r w:rsidR="00803113" w:rsidRPr="007F080D">
        <w:rPr>
          <w:rFonts w:asciiTheme="minorHAnsi" w:hAnsiTheme="minorHAnsi" w:cstheme="minorHAnsi"/>
          <w:i/>
          <w:iCs/>
          <w:snapToGrid/>
          <w:color w:val="222222"/>
          <w:szCs w:val="24"/>
        </w:rPr>
        <w:t>The Quarterly Journal of Economics</w:t>
      </w:r>
      <w:r w:rsidR="00803113" w:rsidRPr="007F080D">
        <w:rPr>
          <w:rFonts w:asciiTheme="minorHAnsi" w:hAnsiTheme="minorHAnsi" w:cstheme="minorHAnsi"/>
          <w:snapToGrid/>
          <w:color w:val="222222"/>
          <w:szCs w:val="24"/>
        </w:rPr>
        <w:t>, 108 (3), pp. 681-716.</w:t>
      </w:r>
      <w:r w:rsidR="00803113" w:rsidRPr="007F080D">
        <w:rPr>
          <w:rFonts w:asciiTheme="minorHAnsi" w:hAnsiTheme="minorHAnsi" w:cstheme="minorHAnsi"/>
          <w:snapToGrid/>
          <w:szCs w:val="24"/>
        </w:rPr>
        <w:t xml:space="preserve"> </w:t>
      </w:r>
    </w:p>
    <w:p w14:paraId="601F451B" w14:textId="59D685C8"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Piketty, T. (2013) </w:t>
      </w:r>
      <w:r w:rsidR="00803113" w:rsidRPr="007F080D">
        <w:rPr>
          <w:rFonts w:asciiTheme="minorHAnsi" w:hAnsiTheme="minorHAnsi" w:cstheme="minorHAnsi"/>
          <w:i/>
          <w:iCs/>
          <w:snapToGrid/>
          <w:color w:val="222222"/>
          <w:szCs w:val="24"/>
        </w:rPr>
        <w:t xml:space="preserve">Capital in the </w:t>
      </w:r>
      <w:proofErr w:type="spellStart"/>
      <w:r w:rsidR="00803113" w:rsidRPr="007F080D">
        <w:rPr>
          <w:rFonts w:asciiTheme="minorHAnsi" w:hAnsiTheme="minorHAnsi" w:cstheme="minorHAnsi"/>
          <w:i/>
          <w:iCs/>
          <w:snapToGrid/>
          <w:color w:val="222222"/>
          <w:szCs w:val="24"/>
        </w:rPr>
        <w:t>XXIst</w:t>
      </w:r>
      <w:proofErr w:type="spellEnd"/>
      <w:r w:rsidR="00803113" w:rsidRPr="007F080D">
        <w:rPr>
          <w:rFonts w:asciiTheme="minorHAnsi" w:hAnsiTheme="minorHAnsi" w:cstheme="minorHAnsi"/>
          <w:i/>
          <w:iCs/>
          <w:snapToGrid/>
          <w:color w:val="222222"/>
          <w:szCs w:val="24"/>
        </w:rPr>
        <w:t xml:space="preserve"> Century</w:t>
      </w:r>
      <w:r w:rsidR="00803113" w:rsidRPr="007F080D">
        <w:rPr>
          <w:rFonts w:asciiTheme="minorHAnsi" w:hAnsiTheme="minorHAnsi" w:cstheme="minorHAnsi"/>
          <w:snapToGrid/>
          <w:color w:val="222222"/>
          <w:szCs w:val="24"/>
        </w:rPr>
        <w:t xml:space="preserve">, Harvard University Press.  </w:t>
      </w:r>
    </w:p>
    <w:p w14:paraId="2AAB0DE1" w14:textId="72C84CB9"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 xml:space="preserve">Gordon, R. (2017) </w:t>
      </w:r>
      <w:r w:rsidR="00803113" w:rsidRPr="007F080D">
        <w:rPr>
          <w:rFonts w:asciiTheme="minorHAnsi" w:hAnsiTheme="minorHAnsi" w:cstheme="minorHAnsi"/>
          <w:i/>
          <w:iCs/>
          <w:snapToGrid/>
          <w:color w:val="222222"/>
          <w:szCs w:val="24"/>
        </w:rPr>
        <w:t>The Rise and Fall of American Growth</w:t>
      </w:r>
      <w:r w:rsidR="00803113" w:rsidRPr="007F080D">
        <w:rPr>
          <w:rFonts w:asciiTheme="minorHAnsi" w:hAnsiTheme="minorHAnsi" w:cstheme="minorHAnsi"/>
          <w:snapToGrid/>
          <w:color w:val="222222"/>
          <w:szCs w:val="24"/>
        </w:rPr>
        <w:t xml:space="preserve">, Princeton University Press. </w:t>
      </w:r>
    </w:p>
    <w:p w14:paraId="4D70DBC6" w14:textId="093437AB" w:rsidR="00803113" w:rsidRPr="007F080D" w:rsidRDefault="00F03BD3" w:rsidP="00642FDF">
      <w:pPr>
        <w:shd w:val="clear" w:color="auto" w:fill="FFFFFF"/>
        <w:snapToGrid w:val="0"/>
        <w:rPr>
          <w:rFonts w:asciiTheme="minorHAnsi" w:hAnsiTheme="minorHAnsi" w:cstheme="minorHAnsi"/>
          <w:snapToGrid/>
          <w:color w:val="222222"/>
          <w:szCs w:val="24"/>
        </w:rPr>
      </w:pPr>
      <w:r>
        <w:rPr>
          <w:rFonts w:asciiTheme="minorHAnsi" w:hAnsiTheme="minorHAnsi" w:cstheme="minorHAnsi"/>
          <w:snapToGrid/>
          <w:color w:val="222222"/>
          <w:szCs w:val="24"/>
        </w:rPr>
        <w:t xml:space="preserve">      </w:t>
      </w:r>
      <w:r w:rsidR="00787270">
        <w:rPr>
          <w:rFonts w:asciiTheme="minorHAnsi" w:hAnsiTheme="minorHAnsi" w:cstheme="minorHAnsi"/>
          <w:snapToGrid/>
          <w:color w:val="222222"/>
          <w:szCs w:val="24"/>
        </w:rPr>
        <w:t xml:space="preserve"> </w:t>
      </w:r>
      <w:r w:rsidR="00803113" w:rsidRPr="007F080D">
        <w:rPr>
          <w:rFonts w:asciiTheme="minorHAnsi" w:hAnsiTheme="minorHAnsi" w:cstheme="minorHAnsi"/>
          <w:snapToGrid/>
          <w:color w:val="222222"/>
          <w:szCs w:val="24"/>
        </w:rPr>
        <w:t>Gordon, R. (2018) “</w:t>
      </w:r>
      <w:r w:rsidR="00803113" w:rsidRPr="007F080D">
        <w:rPr>
          <w:rFonts w:asciiTheme="minorHAnsi" w:hAnsiTheme="minorHAnsi" w:cstheme="minorHAnsi"/>
          <w:i/>
          <w:iCs/>
          <w:snapToGrid/>
          <w:color w:val="222222"/>
          <w:szCs w:val="24"/>
        </w:rPr>
        <w:t>Why Has Economic Growth Slowed When Innovation Appears to be Accelerating?”</w:t>
      </w:r>
      <w:r w:rsidR="00803113" w:rsidRPr="007F080D">
        <w:rPr>
          <w:rFonts w:asciiTheme="minorHAnsi" w:hAnsiTheme="minorHAnsi" w:cstheme="minorHAnsi"/>
          <w:snapToGrid/>
          <w:color w:val="222222"/>
          <w:szCs w:val="24"/>
        </w:rPr>
        <w:t xml:space="preserve"> NBER Working Paper No. 24554. </w:t>
      </w:r>
    </w:p>
    <w:p w14:paraId="15B6348C" w14:textId="77777777" w:rsidR="00803113" w:rsidRPr="007F080D" w:rsidRDefault="00803113" w:rsidP="007F080D">
      <w:pPr>
        <w:shd w:val="clear" w:color="auto" w:fill="FFFFFF"/>
        <w:snapToGrid w:val="0"/>
        <w:ind w:firstLine="360"/>
        <w:rPr>
          <w:rFonts w:asciiTheme="minorHAnsi" w:hAnsiTheme="minorHAnsi" w:cstheme="minorHAnsi"/>
          <w:snapToGrid/>
          <w:color w:val="222222"/>
          <w:szCs w:val="24"/>
        </w:rPr>
      </w:pPr>
    </w:p>
    <w:p w14:paraId="6AB3E1D4"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17AFAD96" w14:textId="4B576758" w:rsidR="007F080D" w:rsidRPr="007F080D" w:rsidRDefault="007F080D" w:rsidP="007F080D">
      <w:pPr>
        <w:shd w:val="clear" w:color="auto" w:fill="FFFFFF"/>
        <w:snapToGrid w:val="0"/>
        <w:ind w:left="360"/>
        <w:rPr>
          <w:rFonts w:asciiTheme="minorHAnsi" w:hAnsiTheme="minorHAnsi" w:cstheme="minorHAnsi"/>
          <w:snapToGrid/>
          <w:color w:val="000000"/>
          <w:szCs w:val="24"/>
        </w:rPr>
      </w:pPr>
      <w:r w:rsidRPr="007F080D">
        <w:rPr>
          <w:rFonts w:asciiTheme="minorHAnsi" w:hAnsiTheme="minorHAnsi" w:cstheme="minorHAnsi"/>
          <w:snapToGrid/>
          <w:color w:val="000000"/>
          <w:szCs w:val="24"/>
        </w:rPr>
        <w:t>1</w:t>
      </w:r>
      <w:r w:rsidR="00636AA1">
        <w:rPr>
          <w:rFonts w:asciiTheme="minorHAnsi" w:hAnsiTheme="minorHAnsi" w:cstheme="minorHAnsi"/>
          <w:snapToGrid/>
          <w:color w:val="000000"/>
          <w:szCs w:val="24"/>
        </w:rPr>
        <w:t>9</w:t>
      </w:r>
      <w:r w:rsidR="00803113">
        <w:rPr>
          <w:rFonts w:asciiTheme="minorHAnsi" w:hAnsiTheme="minorHAnsi" w:cstheme="minorHAnsi"/>
          <w:snapToGrid/>
          <w:color w:val="000000"/>
          <w:szCs w:val="24"/>
        </w:rPr>
        <w:t xml:space="preserve"> </w:t>
      </w:r>
      <w:r w:rsidRPr="007F080D">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 xml:space="preserve">OLG Models </w:t>
      </w:r>
    </w:p>
    <w:p w14:paraId="49A31D12"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119F239E" w14:textId="56F2CE45"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Chapter8. ***  </w:t>
      </w:r>
    </w:p>
    <w:p w14:paraId="4F268A42"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Diamond, P. (1965) “National Debt in a Neoclassical Growth Model”. </w:t>
      </w:r>
      <w:r w:rsidRPr="007F080D">
        <w:rPr>
          <w:rFonts w:asciiTheme="minorHAnsi" w:hAnsiTheme="minorHAnsi" w:cstheme="minorHAnsi"/>
          <w:i/>
          <w:iCs/>
          <w:snapToGrid/>
          <w:color w:val="222222"/>
          <w:szCs w:val="24"/>
        </w:rPr>
        <w:t>The American Economic Review</w:t>
      </w:r>
      <w:r w:rsidRPr="007F080D">
        <w:rPr>
          <w:rFonts w:asciiTheme="minorHAnsi" w:hAnsiTheme="minorHAnsi" w:cstheme="minorHAnsi"/>
          <w:snapToGrid/>
          <w:color w:val="222222"/>
          <w:szCs w:val="24"/>
        </w:rPr>
        <w:t>, Vol. 55 (5), pp. 1126-1150.</w:t>
      </w:r>
    </w:p>
    <w:p w14:paraId="1492F506" w14:textId="77777777" w:rsidR="007F080D" w:rsidRPr="007F080D" w:rsidRDefault="007F080D" w:rsidP="00D55161">
      <w:pPr>
        <w:shd w:val="clear" w:color="auto" w:fill="FFFFFF"/>
        <w:snapToGrid w:val="0"/>
        <w:ind w:firstLine="360"/>
        <w:rPr>
          <w:rFonts w:asciiTheme="minorHAnsi" w:hAnsiTheme="minorHAnsi" w:cstheme="minorHAnsi"/>
          <w:snapToGrid/>
          <w:color w:val="222222"/>
          <w:szCs w:val="24"/>
        </w:rPr>
      </w:pPr>
      <w:r w:rsidRPr="007F080D">
        <w:rPr>
          <w:rFonts w:asciiTheme="minorHAnsi" w:hAnsiTheme="minorHAnsi" w:cstheme="minorHAnsi"/>
          <w:snapToGrid/>
          <w:color w:val="222222"/>
          <w:szCs w:val="24"/>
        </w:rPr>
        <w:t xml:space="preserve">Blanchard, O. (1985) “Debt, Deficits, and Finite Horizons”. </w:t>
      </w:r>
      <w:r w:rsidRPr="007F080D">
        <w:rPr>
          <w:rFonts w:asciiTheme="minorHAnsi" w:hAnsiTheme="minorHAnsi" w:cstheme="minorHAnsi"/>
          <w:i/>
          <w:iCs/>
          <w:snapToGrid/>
          <w:color w:val="222222"/>
          <w:szCs w:val="24"/>
        </w:rPr>
        <w:t>Journal of Political Economy</w:t>
      </w:r>
      <w:r w:rsidRPr="007F080D">
        <w:rPr>
          <w:rFonts w:asciiTheme="minorHAnsi" w:hAnsiTheme="minorHAnsi" w:cstheme="minorHAnsi"/>
          <w:snapToGrid/>
          <w:color w:val="222222"/>
          <w:szCs w:val="24"/>
        </w:rPr>
        <w:t>, Vol. 93 (2), pp. 223-247.</w:t>
      </w:r>
    </w:p>
    <w:p w14:paraId="66868C10" w14:textId="0EAD094C" w:rsidR="007F080D" w:rsidRPr="007F080D" w:rsidRDefault="007F080D" w:rsidP="00D55161">
      <w:pPr>
        <w:widowControl/>
        <w:ind w:firstLine="360"/>
        <w:rPr>
          <w:rFonts w:asciiTheme="minorHAnsi" w:hAnsiTheme="minorHAnsi" w:cstheme="minorHAnsi"/>
          <w:i/>
          <w:iCs/>
          <w:snapToGrid/>
          <w:szCs w:val="24"/>
          <w:lang w:eastAsia="es-AR"/>
        </w:rPr>
      </w:pPr>
      <w:r w:rsidRPr="007F080D">
        <w:rPr>
          <w:rFonts w:asciiTheme="minorHAnsi" w:hAnsiTheme="minorHAnsi" w:cstheme="minorHAnsi"/>
          <w:snapToGrid/>
          <w:color w:val="222222"/>
          <w:szCs w:val="24"/>
          <w:lang w:eastAsia="es-AR"/>
        </w:rPr>
        <w:t xml:space="preserve">Blanchard, O. (2019) “Public Debt and Low Interest Rates” </w:t>
      </w:r>
      <w:r w:rsidRPr="007F080D">
        <w:rPr>
          <w:rFonts w:asciiTheme="minorHAnsi" w:hAnsiTheme="minorHAnsi" w:cstheme="minorHAnsi"/>
          <w:i/>
          <w:iCs/>
          <w:snapToGrid/>
          <w:szCs w:val="24"/>
          <w:lang w:eastAsia="es-AR"/>
        </w:rPr>
        <w:t xml:space="preserve">American Economic Review, </w:t>
      </w:r>
      <w:r w:rsidRPr="007F080D">
        <w:rPr>
          <w:rFonts w:asciiTheme="minorHAnsi" w:hAnsiTheme="minorHAnsi" w:cstheme="minorHAnsi"/>
          <w:snapToGrid/>
          <w:szCs w:val="24"/>
          <w:lang w:eastAsia="es-AR"/>
        </w:rPr>
        <w:t>Vol. 109 (4), pp. 1197–1229.</w:t>
      </w:r>
      <w:r w:rsidRPr="007F080D">
        <w:rPr>
          <w:rFonts w:asciiTheme="minorHAnsi" w:hAnsiTheme="minorHAnsi" w:cstheme="minorHAnsi"/>
          <w:i/>
          <w:iCs/>
          <w:snapToGrid/>
          <w:szCs w:val="24"/>
          <w:lang w:eastAsia="es-AR"/>
        </w:rPr>
        <w:t xml:space="preserve"> </w:t>
      </w:r>
    </w:p>
    <w:p w14:paraId="3A71B7B2" w14:textId="6710B16A" w:rsidR="00803113" w:rsidRPr="00937B3B" w:rsidRDefault="00A470B1" w:rsidP="0097523E">
      <w:pPr>
        <w:pStyle w:val="BodyA"/>
        <w:rPr>
          <w:rStyle w:val="None"/>
          <w:rFonts w:asciiTheme="minorHAnsi" w:hAnsiTheme="minorHAnsi" w:cstheme="minorHAnsi"/>
          <w:bCs/>
        </w:rPr>
      </w:pPr>
      <w:r w:rsidRPr="007F080D">
        <w:rPr>
          <w:rFonts w:asciiTheme="minorHAnsi" w:hAnsiTheme="minorHAnsi" w:cstheme="minorHAnsi"/>
        </w:rPr>
        <w:t xml:space="preserve"> </w:t>
      </w:r>
    </w:p>
    <w:p w14:paraId="5296B30A" w14:textId="5AEE79C9" w:rsidR="00803113" w:rsidRPr="00787270" w:rsidRDefault="00803113" w:rsidP="0097523E">
      <w:pPr>
        <w:pStyle w:val="BodyA"/>
        <w:numPr>
          <w:ilvl w:val="0"/>
          <w:numId w:val="30"/>
        </w:numPr>
        <w:rPr>
          <w:rStyle w:val="None"/>
          <w:rFonts w:asciiTheme="minorHAnsi" w:eastAsia="Garamond" w:hAnsiTheme="minorHAnsi" w:cstheme="minorHAnsi"/>
          <w:b/>
          <w:color w:val="FF0000"/>
        </w:rPr>
      </w:pPr>
      <w:r w:rsidRPr="00787270">
        <w:rPr>
          <w:rStyle w:val="None"/>
          <w:rFonts w:asciiTheme="minorHAnsi" w:hAnsiTheme="minorHAnsi" w:cstheme="minorHAnsi"/>
          <w:b/>
        </w:rPr>
        <w:t xml:space="preserve">OLG applications: social security, the Biden fiscal expansion, bubbles and crypto  </w:t>
      </w:r>
      <w:r w:rsidRPr="00787270">
        <w:rPr>
          <w:rStyle w:val="None"/>
          <w:rFonts w:asciiTheme="minorHAnsi" w:hAnsiTheme="minorHAnsi" w:cstheme="minorHAnsi"/>
          <w:b/>
        </w:rPr>
        <w:tab/>
      </w:r>
    </w:p>
    <w:p w14:paraId="6DA2559A" w14:textId="77777777" w:rsidR="00A470B1" w:rsidRPr="007F080D" w:rsidRDefault="00A470B1" w:rsidP="00A470B1">
      <w:pPr>
        <w:shd w:val="clear" w:color="auto" w:fill="FFFFFF"/>
        <w:snapToGrid w:val="0"/>
        <w:ind w:left="360"/>
        <w:rPr>
          <w:rFonts w:asciiTheme="minorHAnsi" w:hAnsiTheme="minorHAnsi" w:cstheme="minorHAnsi"/>
          <w:snapToGrid/>
          <w:color w:val="000000"/>
          <w:szCs w:val="24"/>
        </w:rPr>
      </w:pPr>
    </w:p>
    <w:p w14:paraId="7AAA07CA" w14:textId="225DC960" w:rsidR="00787270"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A470B1" w:rsidRPr="007F080D">
        <w:rPr>
          <w:rFonts w:asciiTheme="minorHAnsi" w:hAnsiTheme="minorHAnsi" w:cstheme="minorHAnsi"/>
          <w:snapToGrid/>
          <w:color w:val="000000"/>
          <w:szCs w:val="24"/>
        </w:rPr>
        <w:t>CSV, Chapter</w:t>
      </w:r>
      <w:r w:rsidR="00803113">
        <w:rPr>
          <w:rFonts w:asciiTheme="minorHAnsi" w:hAnsiTheme="minorHAnsi" w:cstheme="minorHAnsi"/>
          <w:snapToGrid/>
          <w:color w:val="000000"/>
          <w:szCs w:val="24"/>
        </w:rPr>
        <w:t xml:space="preserve"> 9, 22.3</w:t>
      </w:r>
      <w:r w:rsidR="00787270">
        <w:rPr>
          <w:rFonts w:asciiTheme="minorHAnsi" w:hAnsiTheme="minorHAnsi" w:cstheme="minorHAnsi"/>
          <w:snapToGrid/>
          <w:color w:val="000000"/>
          <w:szCs w:val="24"/>
        </w:rPr>
        <w:t>***</w:t>
      </w:r>
    </w:p>
    <w:p w14:paraId="10322854" w14:textId="350E1BA9" w:rsidR="00F03BD3" w:rsidRDefault="00787270"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CSV </w:t>
      </w:r>
      <w:r w:rsidR="00803113">
        <w:rPr>
          <w:rFonts w:asciiTheme="minorHAnsi" w:hAnsiTheme="minorHAnsi" w:cstheme="minorHAnsi"/>
          <w:snapToGrid/>
          <w:color w:val="000000"/>
          <w:szCs w:val="24"/>
        </w:rPr>
        <w:t>22.3.1 and 22.3.3</w:t>
      </w:r>
    </w:p>
    <w:p w14:paraId="228306BC" w14:textId="32B32B6B" w:rsidR="00803113" w:rsidRDefault="00F03BD3" w:rsidP="00F03BD3">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r w:rsidR="00803113" w:rsidRPr="007F080D">
        <w:rPr>
          <w:rFonts w:asciiTheme="minorHAnsi" w:hAnsiTheme="minorHAnsi" w:cstheme="minorHAnsi"/>
          <w:snapToGrid/>
          <w:color w:val="000000"/>
          <w:szCs w:val="24"/>
        </w:rPr>
        <w:t xml:space="preserve">Blanchard, O. J., &amp; Fischer, S. (1989) </w:t>
      </w:r>
      <w:r w:rsidR="00803113" w:rsidRPr="007F080D">
        <w:rPr>
          <w:rFonts w:asciiTheme="minorHAnsi" w:hAnsiTheme="minorHAnsi" w:cstheme="minorHAnsi"/>
          <w:i/>
          <w:iCs/>
          <w:snapToGrid/>
          <w:color w:val="000000"/>
          <w:szCs w:val="24"/>
        </w:rPr>
        <w:t>Lectures on Macroeconomics</w:t>
      </w:r>
      <w:r w:rsidR="00803113" w:rsidRPr="007F080D">
        <w:rPr>
          <w:rFonts w:asciiTheme="minorHAnsi" w:hAnsiTheme="minorHAnsi" w:cstheme="minorHAnsi"/>
          <w:snapToGrid/>
          <w:color w:val="000000"/>
          <w:szCs w:val="24"/>
        </w:rPr>
        <w:t xml:space="preserve">. MIT press. Chapter </w:t>
      </w:r>
      <w:r w:rsidR="00803113">
        <w:rPr>
          <w:rFonts w:asciiTheme="minorHAnsi" w:hAnsiTheme="minorHAnsi" w:cstheme="minorHAnsi"/>
          <w:snapToGrid/>
          <w:color w:val="000000"/>
          <w:szCs w:val="24"/>
        </w:rPr>
        <w:t>5.1 and 5.2</w:t>
      </w:r>
      <w:r w:rsidR="00803113" w:rsidRPr="007F080D">
        <w:rPr>
          <w:rFonts w:asciiTheme="minorHAnsi" w:hAnsiTheme="minorHAnsi" w:cstheme="minorHAnsi"/>
          <w:snapToGrid/>
          <w:color w:val="000000"/>
          <w:szCs w:val="24"/>
        </w:rPr>
        <w:t>.</w:t>
      </w:r>
    </w:p>
    <w:p w14:paraId="6EE08183" w14:textId="4DC583F1" w:rsidR="00952CDF"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952CDF">
        <w:rPr>
          <w:rFonts w:asciiTheme="minorHAnsi" w:hAnsiTheme="minorHAnsi" w:cstheme="minorHAnsi"/>
          <w:snapToGrid/>
          <w:color w:val="000000"/>
          <w:szCs w:val="24"/>
        </w:rPr>
        <w:t>Tirole</w:t>
      </w:r>
      <w:proofErr w:type="spellEnd"/>
      <w:r w:rsidR="00952CDF">
        <w:rPr>
          <w:rFonts w:asciiTheme="minorHAnsi" w:hAnsiTheme="minorHAnsi" w:cstheme="minorHAnsi"/>
          <w:snapToGrid/>
          <w:color w:val="000000"/>
          <w:szCs w:val="24"/>
        </w:rPr>
        <w:t xml:space="preserve">, Jean (1985) “Asset Bubbles and Overlapping Generations” </w:t>
      </w:r>
      <w:proofErr w:type="spellStart"/>
      <w:r w:rsidR="00952CDF" w:rsidRPr="0097523E">
        <w:rPr>
          <w:rFonts w:asciiTheme="minorHAnsi" w:hAnsiTheme="minorHAnsi" w:cstheme="minorHAnsi"/>
          <w:i/>
          <w:iCs/>
          <w:snapToGrid/>
          <w:color w:val="000000"/>
          <w:szCs w:val="24"/>
        </w:rPr>
        <w:t>Econometrica</w:t>
      </w:r>
      <w:proofErr w:type="spellEnd"/>
      <w:r w:rsidR="00952CDF">
        <w:rPr>
          <w:rFonts w:asciiTheme="minorHAnsi" w:hAnsiTheme="minorHAnsi" w:cstheme="minorHAnsi"/>
          <w:snapToGrid/>
          <w:color w:val="000000"/>
          <w:szCs w:val="24"/>
        </w:rPr>
        <w:t xml:space="preserve"> 53 (Dec) 1499-1528</w:t>
      </w:r>
    </w:p>
    <w:p w14:paraId="1AA3981D" w14:textId="6B6270B0" w:rsidR="00952CDF" w:rsidRPr="007F080D" w:rsidRDefault="00952CDF" w:rsidP="00F03BD3">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Barro, Robert (2022) </w:t>
      </w:r>
      <w:proofErr w:type="spellStart"/>
      <w:r>
        <w:rPr>
          <w:rFonts w:asciiTheme="minorHAnsi" w:hAnsiTheme="minorHAnsi" w:cstheme="minorHAnsi"/>
          <w:snapToGrid/>
          <w:color w:val="000000"/>
          <w:szCs w:val="24"/>
        </w:rPr>
        <w:t>r</w:t>
      </w:r>
      <w:proofErr w:type="spellEnd"/>
      <w:r>
        <w:rPr>
          <w:rFonts w:asciiTheme="minorHAnsi" w:hAnsiTheme="minorHAnsi" w:cstheme="minorHAnsi"/>
          <w:snapToGrid/>
          <w:color w:val="000000"/>
          <w:szCs w:val="24"/>
        </w:rPr>
        <w:t xml:space="preserve"> minus g, </w:t>
      </w:r>
      <w:r w:rsidRPr="0097523E">
        <w:rPr>
          <w:rFonts w:asciiTheme="minorHAnsi" w:hAnsiTheme="minorHAnsi" w:cstheme="minorHAnsi"/>
          <w:i/>
          <w:iCs/>
          <w:snapToGrid/>
          <w:color w:val="000000"/>
          <w:szCs w:val="24"/>
        </w:rPr>
        <w:t>Review of Economic Dynamics</w:t>
      </w:r>
      <w:r>
        <w:rPr>
          <w:rFonts w:asciiTheme="minorHAnsi" w:hAnsiTheme="minorHAnsi" w:cstheme="minorHAnsi"/>
          <w:snapToGrid/>
          <w:color w:val="000000"/>
          <w:szCs w:val="24"/>
        </w:rPr>
        <w:t>, October.</w:t>
      </w:r>
    </w:p>
    <w:p w14:paraId="300ECBC2" w14:textId="5C02BF28" w:rsidR="00A470B1" w:rsidRPr="007F080D" w:rsidRDefault="00A470B1" w:rsidP="00803113">
      <w:pPr>
        <w:shd w:val="clear" w:color="auto" w:fill="FFFFFF"/>
        <w:snapToGrid w:val="0"/>
        <w:ind w:firstLine="360"/>
        <w:rPr>
          <w:rFonts w:asciiTheme="minorHAnsi" w:hAnsiTheme="minorHAnsi" w:cstheme="minorHAnsi"/>
          <w:snapToGrid/>
          <w:color w:val="000000"/>
          <w:szCs w:val="24"/>
        </w:rPr>
      </w:pPr>
    </w:p>
    <w:p w14:paraId="1814C035" w14:textId="77777777" w:rsidR="00A470B1" w:rsidRDefault="00A470B1" w:rsidP="00A470B1">
      <w:pPr>
        <w:shd w:val="clear" w:color="auto" w:fill="FFFFFF"/>
        <w:snapToGrid w:val="0"/>
        <w:rPr>
          <w:rFonts w:asciiTheme="minorHAnsi" w:hAnsiTheme="minorHAnsi" w:cstheme="minorHAnsi"/>
          <w:snapToGrid/>
          <w:szCs w:val="24"/>
          <w:lang w:eastAsia="es-AR"/>
        </w:rPr>
      </w:pPr>
    </w:p>
    <w:p w14:paraId="52B834C0" w14:textId="77777777" w:rsidR="007F080D" w:rsidRPr="007F080D" w:rsidRDefault="007F080D" w:rsidP="007F080D">
      <w:pPr>
        <w:shd w:val="clear" w:color="auto" w:fill="FFFFFF"/>
        <w:snapToGrid w:val="0"/>
        <w:rPr>
          <w:rFonts w:asciiTheme="minorHAnsi" w:hAnsiTheme="minorHAnsi" w:cstheme="minorHAnsi"/>
          <w:snapToGrid/>
          <w:color w:val="222222"/>
          <w:szCs w:val="24"/>
        </w:rPr>
      </w:pPr>
    </w:p>
    <w:p w14:paraId="7FCC9C03" w14:textId="1D1CAAB2" w:rsidR="007F080D" w:rsidRPr="007F080D" w:rsidRDefault="00636AA1" w:rsidP="007F080D">
      <w:pPr>
        <w:shd w:val="clear" w:color="auto" w:fill="FFFFFF"/>
        <w:snapToGrid w:val="0"/>
        <w:ind w:left="360"/>
        <w:rPr>
          <w:rFonts w:asciiTheme="minorHAnsi" w:hAnsiTheme="minorHAnsi" w:cstheme="minorHAnsi"/>
          <w:b/>
          <w:bCs/>
          <w:snapToGrid/>
          <w:color w:val="000000"/>
          <w:szCs w:val="24"/>
        </w:rPr>
      </w:pPr>
      <w:r>
        <w:rPr>
          <w:rFonts w:asciiTheme="minorHAnsi" w:hAnsiTheme="minorHAnsi" w:cstheme="minorHAnsi"/>
          <w:snapToGrid/>
          <w:color w:val="000000"/>
          <w:szCs w:val="24"/>
        </w:rPr>
        <w:t>21</w:t>
      </w:r>
      <w:r w:rsidR="007F080D" w:rsidRPr="007F080D">
        <w:rPr>
          <w:rFonts w:asciiTheme="minorHAnsi" w:hAnsiTheme="minorHAnsi" w:cstheme="minorHAnsi"/>
          <w:snapToGrid/>
          <w:color w:val="000000"/>
          <w:szCs w:val="24"/>
        </w:rPr>
        <w:t>.  </w:t>
      </w:r>
      <w:r w:rsidR="007F080D" w:rsidRPr="007F080D">
        <w:rPr>
          <w:rFonts w:asciiTheme="minorHAnsi" w:hAnsiTheme="minorHAnsi" w:cstheme="minorHAnsi"/>
          <w:b/>
          <w:bCs/>
          <w:snapToGrid/>
          <w:color w:val="000000"/>
          <w:szCs w:val="24"/>
        </w:rPr>
        <w:t>Real Business Cycles     </w:t>
      </w:r>
    </w:p>
    <w:p w14:paraId="678A1F5D"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38E231CA" w14:textId="6FCD206A"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CSV, Chapter 1</w:t>
      </w:r>
      <w:r w:rsidR="00952CDF">
        <w:rPr>
          <w:rFonts w:asciiTheme="minorHAnsi" w:hAnsiTheme="minorHAnsi" w:cstheme="minorHAnsi"/>
          <w:snapToGrid/>
          <w:color w:val="000000"/>
          <w:szCs w:val="24"/>
        </w:rPr>
        <w:t>4</w:t>
      </w:r>
      <w:r w:rsidRPr="007F080D">
        <w:rPr>
          <w:rFonts w:asciiTheme="minorHAnsi" w:hAnsiTheme="minorHAnsi" w:cstheme="minorHAnsi"/>
          <w:snapToGrid/>
          <w:color w:val="000000"/>
          <w:szCs w:val="24"/>
        </w:rPr>
        <w:t>. ***</w:t>
      </w:r>
    </w:p>
    <w:p w14:paraId="166FC045" w14:textId="4FAEB182"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Prescott, E. (1986) “Theory Ahead of Business Cycle Measurement”, </w:t>
      </w:r>
      <w:r w:rsidRPr="007F080D">
        <w:rPr>
          <w:rFonts w:asciiTheme="minorHAnsi" w:hAnsiTheme="minorHAnsi" w:cstheme="minorHAnsi"/>
          <w:i/>
          <w:iCs/>
          <w:snapToGrid/>
          <w:color w:val="000000"/>
          <w:szCs w:val="24"/>
        </w:rPr>
        <w:t>Federal Reserve Bank of Minneapolis Quarterly Review</w:t>
      </w:r>
      <w:r w:rsidRPr="007F080D">
        <w:rPr>
          <w:rFonts w:asciiTheme="minorHAnsi" w:hAnsiTheme="minorHAnsi" w:cstheme="minorHAnsi"/>
          <w:snapToGrid/>
          <w:color w:val="000000"/>
          <w:szCs w:val="24"/>
        </w:rPr>
        <w:t xml:space="preserve">, pp. 9-22.     </w:t>
      </w:r>
    </w:p>
    <w:p w14:paraId="582FDF4C" w14:textId="77777777"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color w:val="000000"/>
          <w:szCs w:val="24"/>
        </w:rPr>
        <w:t xml:space="preserve">Mendoza, E. (1991) “Real Business Cycles in a Small-Open Economy,” </w:t>
      </w:r>
      <w:r w:rsidRPr="007F080D">
        <w:rPr>
          <w:rFonts w:asciiTheme="minorHAnsi" w:hAnsiTheme="minorHAnsi" w:cstheme="minorHAnsi"/>
          <w:i/>
          <w:iCs/>
          <w:snapToGrid/>
          <w:color w:val="000000"/>
          <w:szCs w:val="24"/>
        </w:rPr>
        <w:t>American Economic Review</w:t>
      </w:r>
      <w:r w:rsidRPr="007F080D">
        <w:rPr>
          <w:rFonts w:asciiTheme="minorHAnsi" w:hAnsiTheme="minorHAnsi" w:cstheme="minorHAnsi"/>
          <w:snapToGrid/>
          <w:color w:val="000000"/>
          <w:szCs w:val="24"/>
        </w:rPr>
        <w:t>, Vol. 81, pp. 797–818.</w:t>
      </w:r>
    </w:p>
    <w:p w14:paraId="3F96445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kern w:val="36"/>
          <w:szCs w:val="24"/>
        </w:rPr>
        <w:t>Rebelo</w:t>
      </w:r>
      <w:proofErr w:type="spellEnd"/>
      <w:r w:rsidRPr="007F080D">
        <w:rPr>
          <w:rFonts w:asciiTheme="minorHAnsi" w:hAnsiTheme="minorHAnsi" w:cstheme="minorHAnsi"/>
          <w:snapToGrid/>
          <w:kern w:val="36"/>
          <w:szCs w:val="24"/>
        </w:rPr>
        <w:t xml:space="preserve">, S. (2005) “Real Business Cycle Models: Past, Present and Future” </w:t>
      </w:r>
      <w:r w:rsidRPr="007F080D">
        <w:rPr>
          <w:rFonts w:asciiTheme="minorHAnsi" w:hAnsiTheme="minorHAnsi" w:cstheme="minorHAnsi"/>
          <w:i/>
          <w:iCs/>
          <w:snapToGrid/>
          <w:color w:val="343332"/>
          <w:spacing w:val="-5"/>
          <w:szCs w:val="24"/>
        </w:rPr>
        <w:t>The Scandinavian Journal of Economics</w:t>
      </w:r>
      <w:r w:rsidRPr="007F080D">
        <w:rPr>
          <w:rFonts w:asciiTheme="minorHAnsi" w:hAnsiTheme="minorHAnsi" w:cstheme="minorHAnsi"/>
          <w:snapToGrid/>
          <w:color w:val="343332"/>
          <w:spacing w:val="-5"/>
          <w:szCs w:val="24"/>
        </w:rPr>
        <w:t>,</w:t>
      </w:r>
      <w:r w:rsidRPr="007F080D">
        <w:rPr>
          <w:rFonts w:asciiTheme="minorHAnsi" w:hAnsiTheme="minorHAnsi" w:cstheme="minorHAnsi"/>
          <w:snapToGrid/>
          <w:kern w:val="36"/>
          <w:szCs w:val="24"/>
        </w:rPr>
        <w:t xml:space="preserve"> </w:t>
      </w:r>
      <w:r w:rsidRPr="007F080D">
        <w:rPr>
          <w:rFonts w:asciiTheme="minorHAnsi" w:hAnsiTheme="minorHAnsi" w:cstheme="minorHAnsi"/>
          <w:snapToGrid/>
          <w:color w:val="000000"/>
          <w:spacing w:val="-5"/>
          <w:szCs w:val="24"/>
        </w:rPr>
        <w:t>Vol. 107 (2), June</w:t>
      </w:r>
      <w:r w:rsidRPr="007F080D">
        <w:rPr>
          <w:rFonts w:asciiTheme="minorHAnsi" w:hAnsiTheme="minorHAnsi" w:cstheme="minorHAnsi"/>
          <w:snapToGrid/>
          <w:color w:val="343332"/>
          <w:spacing w:val="-5"/>
          <w:szCs w:val="24"/>
        </w:rPr>
        <w:t>, pp. 217-238.</w:t>
      </w:r>
    </w:p>
    <w:p w14:paraId="6B7C907B"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Uribe M. and Schmitt-Grohe, S. (2017) </w:t>
      </w:r>
      <w:r w:rsidRPr="007F080D">
        <w:rPr>
          <w:rFonts w:asciiTheme="minorHAnsi" w:hAnsiTheme="minorHAnsi" w:cstheme="minorHAnsi"/>
          <w:i/>
          <w:iCs/>
          <w:snapToGrid/>
          <w:color w:val="000000"/>
          <w:szCs w:val="24"/>
        </w:rPr>
        <w:t>Open Economy Macroeconomics</w:t>
      </w:r>
      <w:r w:rsidRPr="007F080D">
        <w:rPr>
          <w:rFonts w:asciiTheme="minorHAnsi" w:hAnsiTheme="minorHAnsi" w:cstheme="minorHAnsi"/>
          <w:snapToGrid/>
          <w:color w:val="000000"/>
          <w:szCs w:val="24"/>
        </w:rPr>
        <w:t xml:space="preserve">, Princeton University Press., Caps. 1 and 4. </w:t>
      </w:r>
    </w:p>
    <w:p w14:paraId="24BFA065" w14:textId="581BB7DE" w:rsidR="007F080D" w:rsidRDefault="007F080D" w:rsidP="007F080D">
      <w:pPr>
        <w:snapToGrid w:val="0"/>
        <w:ind w:left="360"/>
        <w:outlineLvl w:val="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M., </w:t>
      </w:r>
      <w:proofErr w:type="spellStart"/>
      <w:r w:rsidRPr="007F080D">
        <w:rPr>
          <w:rFonts w:asciiTheme="minorHAnsi" w:hAnsiTheme="minorHAnsi" w:cstheme="minorHAnsi"/>
          <w:snapToGrid/>
          <w:color w:val="000000"/>
          <w:szCs w:val="24"/>
        </w:rPr>
        <w:t>Rebelo</w:t>
      </w:r>
      <w:proofErr w:type="spellEnd"/>
      <w:r w:rsidRPr="007F080D">
        <w:rPr>
          <w:rFonts w:asciiTheme="minorHAnsi" w:hAnsiTheme="minorHAnsi" w:cstheme="minorHAnsi"/>
          <w:snapToGrid/>
          <w:color w:val="000000"/>
          <w:szCs w:val="24"/>
        </w:rPr>
        <w:t xml:space="preserve">, S. and </w:t>
      </w:r>
      <w:proofErr w:type="spellStart"/>
      <w:r w:rsidRPr="007F080D">
        <w:rPr>
          <w:rFonts w:asciiTheme="minorHAnsi" w:hAnsiTheme="minorHAnsi" w:cstheme="minorHAnsi"/>
          <w:snapToGrid/>
          <w:color w:val="000000"/>
          <w:szCs w:val="24"/>
        </w:rPr>
        <w:t>Traband</w:t>
      </w:r>
      <w:proofErr w:type="spellEnd"/>
      <w:r w:rsidRPr="007F080D">
        <w:rPr>
          <w:rFonts w:asciiTheme="minorHAnsi" w:hAnsiTheme="minorHAnsi" w:cstheme="minorHAnsi"/>
          <w:snapToGrid/>
          <w:color w:val="000000"/>
          <w:szCs w:val="24"/>
        </w:rPr>
        <w:t xml:space="preserve"> M. (202</w:t>
      </w:r>
      <w:r w:rsidR="00952CDF">
        <w:rPr>
          <w:rFonts w:asciiTheme="minorHAnsi" w:hAnsiTheme="minorHAnsi" w:cstheme="minorHAnsi"/>
          <w:snapToGrid/>
          <w:color w:val="000000"/>
          <w:szCs w:val="24"/>
        </w:rPr>
        <w:t>1</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The Macroeconomics of Epidemics</w:t>
      </w:r>
      <w:r w:rsidRPr="007F080D">
        <w:rPr>
          <w:rFonts w:asciiTheme="minorHAnsi" w:hAnsiTheme="minorHAnsi" w:cstheme="minorHAnsi"/>
          <w:snapToGrid/>
          <w:color w:val="000000"/>
          <w:szCs w:val="24"/>
        </w:rPr>
        <w:t xml:space="preserve">, </w:t>
      </w:r>
      <w:r w:rsidR="00952CDF" w:rsidRPr="00787270">
        <w:rPr>
          <w:rFonts w:asciiTheme="minorHAnsi" w:hAnsiTheme="minorHAnsi" w:cstheme="minorHAnsi"/>
          <w:i/>
          <w:iCs/>
          <w:snapToGrid/>
          <w:color w:val="000000"/>
          <w:szCs w:val="24"/>
        </w:rPr>
        <w:t>The Review of Financial Studies</w:t>
      </w:r>
      <w:r w:rsidR="00952CDF">
        <w:rPr>
          <w:rFonts w:asciiTheme="minorHAnsi" w:hAnsiTheme="minorHAnsi" w:cstheme="minorHAnsi"/>
          <w:snapToGrid/>
          <w:color w:val="000000"/>
          <w:szCs w:val="24"/>
        </w:rPr>
        <w:t>, Vol 34 (11) November.</w:t>
      </w:r>
    </w:p>
    <w:p w14:paraId="4D0ACFA9" w14:textId="6688840E" w:rsidR="007F080D" w:rsidRDefault="007F080D" w:rsidP="00642FDF">
      <w:pPr>
        <w:keepNext/>
        <w:keepLines/>
        <w:shd w:val="clear" w:color="auto" w:fill="FFFFFF"/>
        <w:snapToGrid w:val="0"/>
        <w:textAlignment w:val="baseline"/>
        <w:outlineLvl w:val="0"/>
        <w:rPr>
          <w:rFonts w:asciiTheme="minorHAnsi" w:hAnsiTheme="minorHAnsi" w:cstheme="minorHAnsi"/>
          <w:snapToGrid/>
          <w:color w:val="222222"/>
          <w:szCs w:val="24"/>
        </w:rPr>
      </w:pPr>
    </w:p>
    <w:p w14:paraId="1E3EFA69" w14:textId="77777777" w:rsidR="009652F0" w:rsidRPr="007F080D" w:rsidRDefault="009652F0" w:rsidP="007F080D">
      <w:pPr>
        <w:shd w:val="clear" w:color="auto" w:fill="FFFFFF"/>
        <w:snapToGrid w:val="0"/>
        <w:ind w:left="360"/>
        <w:rPr>
          <w:rFonts w:asciiTheme="minorHAnsi" w:hAnsiTheme="minorHAnsi" w:cstheme="minorHAnsi"/>
          <w:snapToGrid/>
          <w:color w:val="222222"/>
          <w:szCs w:val="24"/>
        </w:rPr>
      </w:pPr>
    </w:p>
    <w:p w14:paraId="32CD6541" w14:textId="1C9C4923" w:rsidR="007F080D" w:rsidRPr="007F080D" w:rsidRDefault="00952CDF" w:rsidP="007F080D">
      <w:pPr>
        <w:shd w:val="clear" w:color="auto" w:fill="FFFFFF"/>
        <w:snapToGrid w:val="0"/>
        <w:ind w:left="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2</w:t>
      </w:r>
      <w:r w:rsidR="001A18D0">
        <w:rPr>
          <w:rFonts w:asciiTheme="minorHAnsi" w:hAnsiTheme="minorHAnsi" w:cstheme="minorHAnsi"/>
          <w:snapToGrid/>
          <w:color w:val="000000"/>
          <w:szCs w:val="24"/>
        </w:rPr>
        <w:t xml:space="preserve">. </w:t>
      </w:r>
      <w:r w:rsidR="007F080D"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007F080D"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the basics</w:t>
      </w:r>
    </w:p>
    <w:p w14:paraId="0CB246CF" w14:textId="77777777" w:rsidR="007F080D" w:rsidRPr="007F080D" w:rsidRDefault="007F080D" w:rsidP="007F080D">
      <w:pPr>
        <w:shd w:val="clear" w:color="auto" w:fill="FFFFFF"/>
        <w:snapToGrid w:val="0"/>
        <w:ind w:left="360"/>
        <w:rPr>
          <w:rFonts w:asciiTheme="minorHAnsi" w:hAnsiTheme="minorHAnsi" w:cstheme="minorHAnsi"/>
          <w:snapToGrid/>
          <w:color w:val="000000"/>
          <w:szCs w:val="24"/>
        </w:rPr>
      </w:pPr>
    </w:p>
    <w:p w14:paraId="2E531EA9" w14:textId="0303259F"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sidR="00952CDF">
        <w:rPr>
          <w:rFonts w:asciiTheme="minorHAnsi" w:hAnsiTheme="minorHAnsi" w:cstheme="minorHAnsi"/>
          <w:snapToGrid/>
          <w:color w:val="000000"/>
          <w:szCs w:val="24"/>
        </w:rPr>
        <w:t>15.1-15-</w:t>
      </w:r>
      <w:proofErr w:type="gramStart"/>
      <w:r w:rsidR="00952CDF">
        <w:rPr>
          <w:rFonts w:asciiTheme="minorHAnsi" w:hAnsiTheme="minorHAnsi" w:cstheme="minorHAnsi"/>
          <w:snapToGrid/>
          <w:color w:val="000000"/>
          <w:szCs w:val="24"/>
        </w:rPr>
        <w:t>3</w:t>
      </w:r>
      <w:r w:rsidRPr="007F080D">
        <w:rPr>
          <w:rFonts w:asciiTheme="minorHAnsi" w:hAnsiTheme="minorHAnsi" w:cstheme="minorHAnsi"/>
          <w:snapToGrid/>
          <w:color w:val="000000"/>
          <w:szCs w:val="24"/>
        </w:rPr>
        <w:t>.*</w:t>
      </w:r>
      <w:proofErr w:type="gramEnd"/>
      <w:r w:rsidRPr="007F080D">
        <w:rPr>
          <w:rFonts w:asciiTheme="minorHAnsi" w:hAnsiTheme="minorHAnsi" w:cstheme="minorHAnsi"/>
          <w:snapToGrid/>
          <w:color w:val="000000"/>
          <w:szCs w:val="24"/>
        </w:rPr>
        <w:t>**</w:t>
      </w:r>
    </w:p>
    <w:p w14:paraId="45CBFA5B" w14:textId="6C69CA16"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Romer, D (2019) Advanced Macroeconomics, Chapter 7 (Same in 4th and 5th ed) </w:t>
      </w:r>
    </w:p>
    <w:p w14:paraId="3D50616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Lucas, R. (1973), “Some International Evidence on Output-Inflation Tradeoffs”, </w:t>
      </w:r>
      <w:r w:rsidRPr="007F080D">
        <w:rPr>
          <w:rFonts w:asciiTheme="minorHAnsi" w:hAnsiTheme="minorHAnsi" w:cstheme="minorHAnsi"/>
          <w:i/>
          <w:iCs/>
          <w:snapToGrid/>
          <w:color w:val="343332"/>
          <w:spacing w:val="-5"/>
          <w:szCs w:val="24"/>
        </w:rPr>
        <w:t>The American Economic Review</w:t>
      </w:r>
      <w:r w:rsidRPr="007F080D">
        <w:rPr>
          <w:rFonts w:asciiTheme="minorHAnsi" w:hAnsiTheme="minorHAnsi" w:cstheme="minorHAnsi"/>
          <w:snapToGrid/>
          <w:color w:val="343332"/>
          <w:spacing w:val="-5"/>
          <w:szCs w:val="24"/>
        </w:rPr>
        <w:t>, Vol 63 (3), pp. 326-334</w:t>
      </w:r>
      <w:r w:rsidRPr="007F080D">
        <w:rPr>
          <w:rFonts w:asciiTheme="minorHAnsi" w:hAnsiTheme="minorHAnsi" w:cstheme="minorHAnsi"/>
          <w:snapToGrid/>
          <w:color w:val="000000"/>
          <w:szCs w:val="24"/>
        </w:rPr>
        <w:t xml:space="preserve">. </w:t>
      </w:r>
    </w:p>
    <w:p w14:paraId="4FB59F48" w14:textId="77777777" w:rsidR="007F080D" w:rsidRPr="007F080D" w:rsidRDefault="007F080D"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Calvo, G., (1983) “Staggered Prices in a Utility-Maximizing Framework,” </w:t>
      </w:r>
      <w:r w:rsidRPr="007F080D">
        <w:rPr>
          <w:rFonts w:asciiTheme="minorHAnsi" w:hAnsiTheme="minorHAnsi" w:cstheme="minorHAnsi"/>
          <w:i/>
          <w:iCs/>
          <w:snapToGrid/>
          <w:color w:val="000000"/>
          <w:szCs w:val="24"/>
        </w:rPr>
        <w:t>Journal of Monetary Economics</w:t>
      </w:r>
      <w:r w:rsidRPr="007F080D">
        <w:rPr>
          <w:rFonts w:asciiTheme="minorHAnsi" w:hAnsiTheme="minorHAnsi" w:cstheme="minorHAnsi"/>
          <w:snapToGrid/>
          <w:color w:val="000000"/>
          <w:szCs w:val="24"/>
        </w:rPr>
        <w:t>, Vol. 12 (3), pp. 383-98.</w:t>
      </w:r>
    </w:p>
    <w:p w14:paraId="4495D82D" w14:textId="0635E35D" w:rsidR="007F080D" w:rsidRDefault="00F03BD3" w:rsidP="00642FDF">
      <w:pPr>
        <w:shd w:val="clear" w:color="auto" w:fill="FFFFFF"/>
        <w:snapToGrid w:val="0"/>
        <w:rPr>
          <w:rFonts w:asciiTheme="minorHAnsi" w:hAnsiTheme="minorHAnsi" w:cstheme="minorHAnsi"/>
          <w:snapToGrid/>
          <w:color w:val="000000"/>
          <w:szCs w:val="24"/>
        </w:rPr>
      </w:pPr>
      <w:r>
        <w:rPr>
          <w:rFonts w:asciiTheme="minorHAnsi" w:hAnsiTheme="minorHAnsi" w:cstheme="minorHAnsi"/>
          <w:snapToGrid/>
          <w:color w:val="000000"/>
          <w:szCs w:val="24"/>
        </w:rPr>
        <w:t xml:space="preserve">       </w:t>
      </w:r>
      <w:proofErr w:type="spellStart"/>
      <w:r w:rsidR="007F080D" w:rsidRPr="007F080D">
        <w:rPr>
          <w:rFonts w:asciiTheme="minorHAnsi" w:hAnsiTheme="minorHAnsi" w:cstheme="minorHAnsi"/>
          <w:snapToGrid/>
          <w:color w:val="000000"/>
          <w:szCs w:val="24"/>
        </w:rPr>
        <w:t>Galí</w:t>
      </w:r>
      <w:proofErr w:type="spellEnd"/>
      <w:r w:rsidR="007F080D" w:rsidRPr="007F080D">
        <w:rPr>
          <w:rFonts w:asciiTheme="minorHAnsi" w:hAnsiTheme="minorHAnsi" w:cstheme="minorHAnsi"/>
          <w:snapToGrid/>
          <w:color w:val="000000"/>
          <w:szCs w:val="24"/>
        </w:rPr>
        <w:t xml:space="preserve">, J. (2008) </w:t>
      </w:r>
      <w:r w:rsidR="007F080D" w:rsidRPr="007F080D">
        <w:rPr>
          <w:rFonts w:asciiTheme="minorHAnsi" w:hAnsiTheme="minorHAnsi" w:cstheme="minorHAnsi"/>
          <w:i/>
          <w:iCs/>
          <w:snapToGrid/>
          <w:color w:val="000000"/>
          <w:szCs w:val="24"/>
        </w:rPr>
        <w:t>Monetary Policy, Inflation and the Business Cycle</w:t>
      </w:r>
      <w:r w:rsidR="007F080D" w:rsidRPr="007F080D">
        <w:rPr>
          <w:rFonts w:asciiTheme="minorHAnsi" w:hAnsiTheme="minorHAnsi" w:cstheme="minorHAnsi"/>
          <w:snapToGrid/>
          <w:color w:val="000000"/>
          <w:szCs w:val="24"/>
        </w:rPr>
        <w:t xml:space="preserve">, Princeton University Press. Ch. 2 to 4 and 6. </w:t>
      </w:r>
    </w:p>
    <w:p w14:paraId="0332A229" w14:textId="2E7805FC" w:rsidR="004C7F42" w:rsidRDefault="004C7F42" w:rsidP="007F080D">
      <w:pPr>
        <w:shd w:val="clear" w:color="auto" w:fill="FFFFFF"/>
        <w:snapToGrid w:val="0"/>
        <w:ind w:firstLine="360"/>
        <w:rPr>
          <w:rFonts w:asciiTheme="minorHAnsi" w:hAnsiTheme="minorHAnsi" w:cstheme="minorHAnsi"/>
          <w:snapToGrid/>
          <w:color w:val="000000"/>
          <w:szCs w:val="24"/>
        </w:rPr>
      </w:pPr>
    </w:p>
    <w:p w14:paraId="4D8A60C0" w14:textId="7B5D7592" w:rsidR="004C7F42" w:rsidRDefault="004C7F42" w:rsidP="007F080D">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2</w:t>
      </w:r>
      <w:r w:rsidR="00636AA1">
        <w:rPr>
          <w:rFonts w:asciiTheme="minorHAnsi" w:hAnsiTheme="minorHAnsi" w:cstheme="minorHAnsi"/>
          <w:snapToGrid/>
          <w:color w:val="000000"/>
          <w:szCs w:val="24"/>
        </w:rPr>
        <w:t>3 &amp; 24</w:t>
      </w:r>
      <w:r>
        <w:rPr>
          <w:rFonts w:asciiTheme="minorHAnsi" w:hAnsiTheme="minorHAnsi" w:cstheme="minorHAnsi"/>
          <w:snapToGrid/>
          <w:color w:val="000000"/>
          <w:szCs w:val="24"/>
        </w:rPr>
        <w:t xml:space="preserve">. </w:t>
      </w:r>
      <w:r w:rsidRPr="007F080D">
        <w:rPr>
          <w:rFonts w:asciiTheme="minorHAnsi" w:hAnsiTheme="minorHAnsi" w:cstheme="minorHAnsi"/>
          <w:b/>
          <w:bCs/>
          <w:snapToGrid/>
          <w:color w:val="000000"/>
          <w:szCs w:val="24"/>
        </w:rPr>
        <w:t>New Keynesian Models of Fluctuations</w:t>
      </w:r>
      <w:r>
        <w:rPr>
          <w:rFonts w:asciiTheme="minorHAnsi" w:hAnsiTheme="minorHAnsi" w:cstheme="minorHAnsi"/>
          <w:b/>
          <w:bCs/>
          <w:snapToGrid/>
          <w:color w:val="000000"/>
          <w:szCs w:val="24"/>
        </w:rPr>
        <w:t>:</w:t>
      </w:r>
      <w:r w:rsidRPr="007F080D">
        <w:rPr>
          <w:rFonts w:asciiTheme="minorHAnsi" w:hAnsiTheme="minorHAnsi" w:cstheme="minorHAnsi"/>
          <w:b/>
          <w:bCs/>
          <w:snapToGrid/>
          <w:color w:val="000000"/>
          <w:szCs w:val="24"/>
        </w:rPr>
        <w:t xml:space="preserve"> </w:t>
      </w:r>
      <w:r>
        <w:rPr>
          <w:rFonts w:asciiTheme="minorHAnsi" w:hAnsiTheme="minorHAnsi" w:cstheme="minorHAnsi"/>
          <w:b/>
          <w:bCs/>
          <w:snapToGrid/>
          <w:color w:val="000000"/>
          <w:szCs w:val="24"/>
        </w:rPr>
        <w:t>fiscal and monetary policies and passthrough</w:t>
      </w:r>
    </w:p>
    <w:p w14:paraId="7F14128A" w14:textId="40184599" w:rsidR="004C7F42" w:rsidRDefault="004C7F42" w:rsidP="007F080D">
      <w:pPr>
        <w:shd w:val="clear" w:color="auto" w:fill="FFFFFF"/>
        <w:snapToGrid w:val="0"/>
        <w:ind w:firstLine="360"/>
        <w:rPr>
          <w:rFonts w:asciiTheme="minorHAnsi" w:hAnsiTheme="minorHAnsi" w:cstheme="minorHAnsi"/>
          <w:snapToGrid/>
          <w:color w:val="000000"/>
          <w:szCs w:val="24"/>
        </w:rPr>
      </w:pPr>
    </w:p>
    <w:p w14:paraId="7E32D605" w14:textId="2AC6EBA7" w:rsidR="004C7F42" w:rsidRDefault="00636AA1" w:rsidP="007F080D">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CSV, Chapter </w:t>
      </w:r>
      <w:r>
        <w:rPr>
          <w:rFonts w:asciiTheme="minorHAnsi" w:hAnsiTheme="minorHAnsi" w:cstheme="minorHAnsi"/>
          <w:snapToGrid/>
          <w:color w:val="000000"/>
          <w:szCs w:val="24"/>
        </w:rPr>
        <w:t>15.4, 17.4, 18.2</w:t>
      </w:r>
      <w:r w:rsidRPr="007F080D">
        <w:rPr>
          <w:rFonts w:asciiTheme="minorHAnsi" w:hAnsiTheme="minorHAnsi" w:cstheme="minorHAnsi"/>
          <w:snapToGrid/>
          <w:color w:val="000000"/>
          <w:szCs w:val="24"/>
        </w:rPr>
        <w:t>***</w:t>
      </w:r>
    </w:p>
    <w:p w14:paraId="217AA8C6" w14:textId="7B7A8830" w:rsidR="00E00269" w:rsidRPr="007F080D" w:rsidRDefault="00E00269" w:rsidP="00E00269">
      <w:pPr>
        <w:shd w:val="clear" w:color="auto" w:fill="FFFFFF"/>
        <w:snapToGrid w:val="0"/>
        <w:ind w:firstLine="360"/>
        <w:rPr>
          <w:rFonts w:asciiTheme="minorHAnsi" w:hAnsiTheme="minorHAnsi" w:cstheme="minorHAnsi"/>
          <w:snapToGrid/>
          <w:color w:val="000000"/>
          <w:szCs w:val="24"/>
        </w:rPr>
      </w:pPr>
      <w:r>
        <w:rPr>
          <w:rFonts w:asciiTheme="minorHAnsi" w:hAnsiTheme="minorHAnsi" w:cstheme="minorHAnsi"/>
          <w:snapToGrid/>
          <w:color w:val="000000"/>
          <w:szCs w:val="24"/>
        </w:rPr>
        <w:t xml:space="preserve">Soylu, </w:t>
      </w:r>
      <w:proofErr w:type="gramStart"/>
      <w:r>
        <w:rPr>
          <w:rFonts w:asciiTheme="minorHAnsi" w:hAnsiTheme="minorHAnsi" w:cstheme="minorHAnsi"/>
          <w:snapToGrid/>
          <w:color w:val="000000"/>
          <w:szCs w:val="24"/>
        </w:rPr>
        <w:t>Can</w:t>
      </w:r>
      <w:proofErr w:type="gramEnd"/>
      <w:r>
        <w:rPr>
          <w:rFonts w:asciiTheme="minorHAnsi" w:hAnsiTheme="minorHAnsi" w:cstheme="minorHAnsi"/>
          <w:snapToGrid/>
          <w:color w:val="000000"/>
          <w:szCs w:val="24"/>
        </w:rPr>
        <w:t xml:space="preserve"> (2021), Simulating a DSGE Model Video Tutor</w:t>
      </w:r>
      <w:r w:rsidR="00F03BD3">
        <w:rPr>
          <w:rFonts w:asciiTheme="minorHAnsi" w:hAnsiTheme="minorHAnsi" w:cstheme="minorHAnsi"/>
          <w:snapToGrid/>
          <w:color w:val="000000"/>
          <w:szCs w:val="24"/>
        </w:rPr>
        <w:t>i</w:t>
      </w:r>
      <w:r>
        <w:rPr>
          <w:rFonts w:asciiTheme="minorHAnsi" w:hAnsiTheme="minorHAnsi" w:cstheme="minorHAnsi"/>
          <w:snapToGrid/>
          <w:color w:val="000000"/>
          <w:szCs w:val="24"/>
        </w:rPr>
        <w:t xml:space="preserve">al </w:t>
      </w:r>
      <w:r w:rsidRPr="00E00269">
        <w:rPr>
          <w:rFonts w:asciiTheme="minorHAnsi" w:hAnsiTheme="minorHAnsi" w:cstheme="minorHAnsi"/>
          <w:snapToGrid/>
          <w:color w:val="000000"/>
          <w:szCs w:val="24"/>
        </w:rPr>
        <w:t>https://zenodo.org/record/5572649#.Y3U20exBy3I</w:t>
      </w:r>
      <w:r w:rsidR="00787270">
        <w:rPr>
          <w:rFonts w:asciiTheme="minorHAnsi" w:hAnsiTheme="minorHAnsi" w:cstheme="minorHAnsi"/>
          <w:snapToGrid/>
          <w:color w:val="000000"/>
          <w:szCs w:val="24"/>
        </w:rPr>
        <w:t>***</w:t>
      </w:r>
    </w:p>
    <w:p w14:paraId="7BA475D2" w14:textId="04C6DD8B" w:rsidR="007F080D" w:rsidRPr="007F080D" w:rsidRDefault="007F080D" w:rsidP="007F080D">
      <w:pPr>
        <w:shd w:val="clear" w:color="auto" w:fill="FFFFFF"/>
        <w:snapToGrid w:val="0"/>
        <w:ind w:firstLine="360"/>
        <w:rPr>
          <w:rFonts w:asciiTheme="minorHAnsi" w:hAnsiTheme="minorHAnsi" w:cstheme="minorHAnsi"/>
          <w:snapToGrid/>
          <w:szCs w:val="24"/>
        </w:rPr>
      </w:pPr>
      <w:r w:rsidRPr="007F080D">
        <w:rPr>
          <w:rFonts w:asciiTheme="minorHAnsi" w:hAnsiTheme="minorHAnsi" w:cstheme="minorHAnsi"/>
          <w:snapToGrid/>
          <w:szCs w:val="24"/>
        </w:rPr>
        <w:t xml:space="preserve">Collar, F., 2009, “Stochastic simulations with DYNARE: A practical guide,” </w:t>
      </w:r>
      <w:hyperlink r:id="rId96" w:history="1">
        <w:r w:rsidRPr="007F080D">
          <w:rPr>
            <w:rFonts w:asciiTheme="minorHAnsi" w:hAnsiTheme="minorHAnsi" w:cstheme="minorHAnsi"/>
            <w:snapToGrid/>
            <w:color w:val="0000FF"/>
            <w:szCs w:val="24"/>
            <w:u w:val="single"/>
          </w:rPr>
          <w:t>http://www.dynare.org/documentation-and-support/tutorial</w:t>
        </w:r>
      </w:hyperlink>
      <w:r w:rsidRPr="007F080D">
        <w:rPr>
          <w:rFonts w:asciiTheme="minorHAnsi" w:hAnsiTheme="minorHAnsi" w:cstheme="minorHAnsi"/>
          <w:snapToGrid/>
          <w:szCs w:val="24"/>
        </w:rPr>
        <w:t xml:space="preserve">   </w:t>
      </w:r>
    </w:p>
    <w:p w14:paraId="6F4902DB" w14:textId="77777777" w:rsidR="007F080D" w:rsidRPr="007F080D" w:rsidRDefault="007F080D" w:rsidP="007F080D">
      <w:pPr>
        <w:snapToGrid w:val="0"/>
        <w:ind w:firstLine="360"/>
        <w:jc w:val="both"/>
        <w:rPr>
          <w:rFonts w:asciiTheme="minorHAnsi" w:hAnsiTheme="minorHAnsi" w:cstheme="minorHAnsi"/>
          <w:snapToGrid/>
          <w:szCs w:val="24"/>
        </w:rPr>
      </w:pPr>
      <w:proofErr w:type="spellStart"/>
      <w:r w:rsidRPr="007F080D">
        <w:rPr>
          <w:rFonts w:asciiTheme="minorHAnsi" w:hAnsiTheme="minorHAnsi" w:cstheme="minorHAnsi"/>
          <w:snapToGrid/>
          <w:szCs w:val="24"/>
        </w:rPr>
        <w:t>Christiano</w:t>
      </w:r>
      <w:proofErr w:type="spellEnd"/>
      <w:r w:rsidRPr="007F080D">
        <w:rPr>
          <w:rFonts w:asciiTheme="minorHAnsi" w:hAnsiTheme="minorHAnsi" w:cstheme="minorHAnsi"/>
          <w:snapToGrid/>
          <w:szCs w:val="24"/>
        </w:rPr>
        <w:t xml:space="preserve">, L., </w:t>
      </w:r>
      <w:proofErr w:type="spellStart"/>
      <w:r w:rsidRPr="007F080D">
        <w:rPr>
          <w:rFonts w:asciiTheme="minorHAnsi" w:hAnsiTheme="minorHAnsi" w:cstheme="minorHAnsi"/>
          <w:snapToGrid/>
          <w:szCs w:val="24"/>
        </w:rPr>
        <w:t>Trabandt</w:t>
      </w:r>
      <w:proofErr w:type="spellEnd"/>
      <w:r w:rsidRPr="007F080D">
        <w:rPr>
          <w:rFonts w:asciiTheme="minorHAnsi" w:hAnsiTheme="minorHAnsi" w:cstheme="minorHAnsi"/>
          <w:snapToGrid/>
          <w:szCs w:val="24"/>
        </w:rPr>
        <w:t xml:space="preserve">, M. and </w:t>
      </w:r>
      <w:proofErr w:type="spellStart"/>
      <w:r w:rsidRPr="007F080D">
        <w:rPr>
          <w:rFonts w:asciiTheme="minorHAnsi" w:hAnsiTheme="minorHAnsi" w:cstheme="minorHAnsi"/>
          <w:snapToGrid/>
          <w:szCs w:val="24"/>
        </w:rPr>
        <w:t>Walentin</w:t>
      </w:r>
      <w:proofErr w:type="spellEnd"/>
      <w:r w:rsidRPr="007F080D">
        <w:rPr>
          <w:rFonts w:asciiTheme="minorHAnsi" w:hAnsiTheme="minorHAnsi" w:cstheme="minorHAnsi"/>
          <w:snapToGrid/>
          <w:szCs w:val="24"/>
        </w:rPr>
        <w:t xml:space="preserve">, K. (2011) "DSGE Models for Monetary Policy Analysis", in: B, Friedman &amp; M.  Woodford (ed.), </w:t>
      </w:r>
      <w:r w:rsidRPr="007F080D">
        <w:rPr>
          <w:rFonts w:asciiTheme="minorHAnsi" w:hAnsiTheme="minorHAnsi" w:cstheme="minorHAnsi"/>
          <w:i/>
          <w:iCs/>
          <w:snapToGrid/>
          <w:szCs w:val="24"/>
        </w:rPr>
        <w:t>Handbook of Monetary Economics</w:t>
      </w:r>
      <w:r w:rsidRPr="007F080D">
        <w:rPr>
          <w:rFonts w:asciiTheme="minorHAnsi" w:hAnsiTheme="minorHAnsi" w:cstheme="minorHAnsi"/>
          <w:snapToGrid/>
          <w:szCs w:val="24"/>
        </w:rPr>
        <w:t>, vol. 3, Ch. 7, pp. 285-36.</w:t>
      </w:r>
    </w:p>
    <w:p w14:paraId="2CA49447" w14:textId="28A34B00" w:rsidR="007F080D" w:rsidRPr="007F080D" w:rsidRDefault="007F080D" w:rsidP="00D55161">
      <w:pPr>
        <w:shd w:val="clear" w:color="auto" w:fill="FFFFFF"/>
        <w:snapToGrid w:val="0"/>
        <w:ind w:firstLine="360"/>
        <w:rPr>
          <w:rFonts w:asciiTheme="minorHAnsi" w:hAnsiTheme="minorHAnsi" w:cstheme="minorHAnsi"/>
          <w:snapToGrid/>
          <w:color w:val="000000"/>
          <w:szCs w:val="24"/>
        </w:rPr>
      </w:pPr>
      <w:proofErr w:type="spellStart"/>
      <w:r w:rsidRPr="007F080D">
        <w:rPr>
          <w:rFonts w:asciiTheme="minorHAnsi" w:hAnsiTheme="minorHAnsi" w:cstheme="minorHAnsi"/>
          <w:snapToGrid/>
          <w:color w:val="000000"/>
          <w:szCs w:val="24"/>
        </w:rPr>
        <w:t>Christiano</w:t>
      </w:r>
      <w:proofErr w:type="spellEnd"/>
      <w:r w:rsidRPr="007F080D">
        <w:rPr>
          <w:rFonts w:asciiTheme="minorHAnsi" w:hAnsiTheme="minorHAnsi" w:cstheme="minorHAnsi"/>
          <w:snapToGrid/>
          <w:color w:val="000000"/>
          <w:szCs w:val="24"/>
        </w:rPr>
        <w:t xml:space="preserve">, L., M. </w:t>
      </w:r>
      <w:proofErr w:type="spellStart"/>
      <w:r w:rsidRPr="007F080D">
        <w:rPr>
          <w:rFonts w:asciiTheme="minorHAnsi" w:hAnsiTheme="minorHAnsi" w:cstheme="minorHAnsi"/>
          <w:snapToGrid/>
          <w:color w:val="000000"/>
          <w:szCs w:val="24"/>
        </w:rPr>
        <w:t>Eichenbaum</w:t>
      </w:r>
      <w:proofErr w:type="spellEnd"/>
      <w:r w:rsidRPr="007F080D">
        <w:rPr>
          <w:rFonts w:asciiTheme="minorHAnsi" w:hAnsiTheme="minorHAnsi" w:cstheme="minorHAnsi"/>
          <w:snapToGrid/>
          <w:color w:val="000000"/>
          <w:szCs w:val="24"/>
        </w:rPr>
        <w:t xml:space="preserve"> and M. </w:t>
      </w:r>
      <w:proofErr w:type="spellStart"/>
      <w:r w:rsidRPr="007F080D">
        <w:rPr>
          <w:rFonts w:asciiTheme="minorHAnsi" w:hAnsiTheme="minorHAnsi" w:cstheme="minorHAnsi"/>
          <w:snapToGrid/>
          <w:color w:val="000000"/>
          <w:szCs w:val="24"/>
        </w:rPr>
        <w:t>Trabandt</w:t>
      </w:r>
      <w:proofErr w:type="spellEnd"/>
      <w:r w:rsidRPr="007F080D">
        <w:rPr>
          <w:rFonts w:asciiTheme="minorHAnsi" w:hAnsiTheme="minorHAnsi" w:cstheme="minorHAnsi"/>
          <w:snapToGrid/>
          <w:color w:val="000000"/>
          <w:szCs w:val="24"/>
        </w:rPr>
        <w:t xml:space="preserve"> (2018) “On DSGE Models.” </w:t>
      </w:r>
      <w:r w:rsidRPr="007F080D">
        <w:rPr>
          <w:rFonts w:asciiTheme="minorHAnsi" w:hAnsiTheme="minorHAnsi" w:cstheme="minorHAnsi"/>
          <w:i/>
          <w:iCs/>
          <w:snapToGrid/>
          <w:color w:val="000000"/>
          <w:szCs w:val="24"/>
        </w:rPr>
        <w:t>Journal of Economic Perspectives</w:t>
      </w:r>
      <w:r w:rsidRPr="007F080D">
        <w:rPr>
          <w:rFonts w:asciiTheme="minorHAnsi" w:hAnsiTheme="minorHAnsi" w:cstheme="minorHAnsi"/>
          <w:snapToGrid/>
          <w:color w:val="000000"/>
          <w:szCs w:val="24"/>
        </w:rPr>
        <w:t>, Vol. 32 (3), pp. 113-40, Summer.</w:t>
      </w:r>
    </w:p>
    <w:p w14:paraId="40D94395" w14:textId="0F2B5A45" w:rsidR="007F080D" w:rsidRPr="007F080D" w:rsidRDefault="007F080D" w:rsidP="007F080D">
      <w:pPr>
        <w:snapToGrid w:val="0"/>
        <w:ind w:firstLine="360"/>
        <w:rPr>
          <w:rFonts w:asciiTheme="minorHAnsi" w:hAnsiTheme="minorHAnsi" w:cstheme="minorHAnsi"/>
          <w:snapToGrid/>
          <w:szCs w:val="24"/>
        </w:rPr>
      </w:pPr>
      <w:proofErr w:type="spellStart"/>
      <w:r w:rsidRPr="007F080D">
        <w:rPr>
          <w:rFonts w:asciiTheme="minorHAnsi" w:hAnsiTheme="minorHAnsi" w:cstheme="minorHAnsi"/>
          <w:snapToGrid/>
          <w:color w:val="000000"/>
          <w:szCs w:val="24"/>
        </w:rPr>
        <w:t>Gali</w:t>
      </w:r>
      <w:proofErr w:type="spellEnd"/>
      <w:r w:rsidRPr="007F080D">
        <w:rPr>
          <w:rFonts w:asciiTheme="minorHAnsi" w:hAnsiTheme="minorHAnsi" w:cstheme="minorHAnsi"/>
          <w:snapToGrid/>
          <w:color w:val="000000"/>
          <w:szCs w:val="24"/>
        </w:rPr>
        <w:t>, J. (2020) “</w:t>
      </w:r>
      <w:r w:rsidRPr="007F080D">
        <w:rPr>
          <w:rFonts w:asciiTheme="minorHAnsi" w:hAnsiTheme="minorHAnsi" w:cstheme="minorHAnsi"/>
          <w:i/>
          <w:iCs/>
          <w:snapToGrid/>
          <w:szCs w:val="24"/>
        </w:rPr>
        <w:t>Monetary Policy and Bubbles in a New Keynesian Model with Overlapping Generations</w:t>
      </w:r>
      <w:r w:rsidRPr="007F080D">
        <w:rPr>
          <w:rFonts w:asciiTheme="minorHAnsi" w:hAnsiTheme="minorHAnsi" w:cstheme="minorHAnsi"/>
          <w:snapToGrid/>
          <w:szCs w:val="24"/>
        </w:rPr>
        <w:t xml:space="preserve">”, Mimeo. CREI. </w:t>
      </w:r>
    </w:p>
    <w:p w14:paraId="5BF83909" w14:textId="75401DCB" w:rsidR="007F080D" w:rsidRDefault="007F080D" w:rsidP="007F080D">
      <w:pPr>
        <w:shd w:val="clear" w:color="auto" w:fill="FFFFFF"/>
        <w:snapToGrid w:val="0"/>
        <w:rPr>
          <w:rFonts w:asciiTheme="minorHAnsi" w:hAnsiTheme="minorHAnsi" w:cstheme="minorHAnsi"/>
          <w:b/>
          <w:bCs/>
          <w:snapToGrid/>
          <w:color w:val="000000"/>
          <w:szCs w:val="24"/>
        </w:rPr>
      </w:pPr>
    </w:p>
    <w:p w14:paraId="40443D11" w14:textId="77777777" w:rsidR="00D55161" w:rsidRPr="007F080D" w:rsidRDefault="00D55161" w:rsidP="007F080D">
      <w:pPr>
        <w:shd w:val="clear" w:color="auto" w:fill="FFFFFF"/>
        <w:snapToGrid w:val="0"/>
        <w:rPr>
          <w:rFonts w:asciiTheme="minorHAnsi" w:hAnsiTheme="minorHAnsi" w:cstheme="minorHAnsi"/>
          <w:b/>
          <w:bCs/>
          <w:snapToGrid/>
          <w:color w:val="000000"/>
          <w:szCs w:val="24"/>
        </w:rPr>
      </w:pPr>
    </w:p>
    <w:p w14:paraId="5CB0F1B3" w14:textId="5600CA27" w:rsidR="007F080D" w:rsidRDefault="007F080D" w:rsidP="007F080D">
      <w:pPr>
        <w:shd w:val="clear" w:color="auto" w:fill="FFFFFF"/>
        <w:snapToGrid w:val="0"/>
        <w:ind w:firstLine="360"/>
        <w:rPr>
          <w:rFonts w:asciiTheme="minorHAnsi" w:hAnsiTheme="minorHAnsi" w:cstheme="minorHAnsi"/>
          <w:b/>
          <w:bCs/>
          <w:snapToGrid/>
          <w:color w:val="000000"/>
          <w:szCs w:val="24"/>
        </w:rPr>
      </w:pPr>
      <w:proofErr w:type="gramStart"/>
      <w:r w:rsidRPr="007F080D">
        <w:rPr>
          <w:rFonts w:asciiTheme="minorHAnsi" w:hAnsiTheme="minorHAnsi" w:cstheme="minorHAnsi"/>
          <w:snapToGrid/>
          <w:color w:val="000000"/>
          <w:szCs w:val="24"/>
        </w:rPr>
        <w:lastRenderedPageBreak/>
        <w:t>2</w:t>
      </w:r>
      <w:r w:rsidR="00636AA1">
        <w:rPr>
          <w:rFonts w:asciiTheme="minorHAnsi" w:hAnsiTheme="minorHAnsi" w:cstheme="minorHAnsi"/>
          <w:snapToGrid/>
          <w:color w:val="000000"/>
          <w:szCs w:val="24"/>
        </w:rPr>
        <w:t>5</w:t>
      </w:r>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 xml:space="preserve">4/27) </w:t>
      </w:r>
      <w:r w:rsidR="00025F01">
        <w:rPr>
          <w:rFonts w:asciiTheme="minorHAnsi" w:hAnsiTheme="minorHAnsi" w:cstheme="minorHAnsi"/>
          <w:b/>
          <w:bCs/>
          <w:snapToGrid/>
          <w:color w:val="000000"/>
          <w:szCs w:val="24"/>
        </w:rPr>
        <w:t>Vector Autoregression (VAR)</w:t>
      </w:r>
    </w:p>
    <w:p w14:paraId="77582B02" w14:textId="77777777" w:rsidR="00F03BD3" w:rsidRPr="007F080D" w:rsidRDefault="00F03BD3" w:rsidP="007F080D">
      <w:pPr>
        <w:shd w:val="clear" w:color="auto" w:fill="FFFFFF"/>
        <w:snapToGrid w:val="0"/>
        <w:ind w:firstLine="360"/>
        <w:rPr>
          <w:rFonts w:asciiTheme="minorHAnsi" w:hAnsiTheme="minorHAnsi" w:cstheme="minorHAnsi"/>
          <w:snapToGrid/>
          <w:color w:val="000000"/>
          <w:szCs w:val="24"/>
        </w:rPr>
      </w:pPr>
    </w:p>
    <w:p w14:paraId="5DA929F0" w14:textId="5214499F" w:rsidR="00787270" w:rsidRDefault="002F5E0C" w:rsidP="00025F01">
      <w:pPr>
        <w:shd w:val="clear" w:color="auto" w:fill="FFFFFF"/>
        <w:snapToGrid w:val="0"/>
        <w:ind w:firstLine="360"/>
        <w:rPr>
          <w:rFonts w:asciiTheme="minorHAnsi" w:hAnsiTheme="minorHAnsi" w:cstheme="minorHAnsi"/>
        </w:rPr>
      </w:pPr>
      <w:r w:rsidRPr="002F5E0C">
        <w:t xml:space="preserve"> </w:t>
      </w:r>
      <w:r w:rsidR="00E00269" w:rsidRPr="0097523E">
        <w:rPr>
          <w:rFonts w:asciiTheme="minorHAnsi" w:hAnsiTheme="minorHAnsi" w:cstheme="minorHAnsi"/>
        </w:rPr>
        <w:t xml:space="preserve">CVS and der </w:t>
      </w:r>
      <w:proofErr w:type="spellStart"/>
      <w:r w:rsidR="00E00269" w:rsidRPr="0097523E">
        <w:rPr>
          <w:rFonts w:asciiTheme="minorHAnsi" w:hAnsiTheme="minorHAnsi" w:cstheme="minorHAnsi"/>
        </w:rPr>
        <w:t>Meguerditchian</w:t>
      </w:r>
      <w:proofErr w:type="spellEnd"/>
      <w:r w:rsidR="00E00269" w:rsidRPr="0097523E">
        <w:rPr>
          <w:rFonts w:asciiTheme="minorHAnsi" w:hAnsiTheme="minorHAnsi" w:cstheme="minorHAnsi"/>
        </w:rPr>
        <w:t xml:space="preserve"> (2022) </w:t>
      </w:r>
      <w:r w:rsidRPr="0097523E">
        <w:rPr>
          <w:rFonts w:asciiTheme="minorHAnsi" w:hAnsiTheme="minorHAnsi" w:cstheme="minorHAnsi"/>
        </w:rPr>
        <w:t xml:space="preserve">Estimating VARs &amp; SVARs </w:t>
      </w:r>
      <w:hyperlink r:id="rId97" w:anchor=".Y3UqK-xBy3I" w:history="1">
        <w:r w:rsidR="00787270" w:rsidRPr="00AC125E">
          <w:rPr>
            <w:rStyle w:val="Hyperlink"/>
            <w:rFonts w:asciiTheme="minorHAnsi" w:hAnsiTheme="minorHAnsi" w:cstheme="minorHAnsi"/>
          </w:rPr>
          <w:t>https://zenodo.org/record/6908013#.Y3UqK-xBy3I</w:t>
        </w:r>
      </w:hyperlink>
      <w:r w:rsidR="00787270">
        <w:rPr>
          <w:rFonts w:asciiTheme="minorHAnsi" w:hAnsiTheme="minorHAnsi" w:cstheme="minorHAnsi"/>
        </w:rPr>
        <w:t>***</w:t>
      </w:r>
    </w:p>
    <w:p w14:paraId="0935EFE5" w14:textId="724F4BD9" w:rsidR="00025F01" w:rsidRDefault="00025F01" w:rsidP="00787270">
      <w:pPr>
        <w:shd w:val="clear" w:color="auto" w:fill="FFFFFF"/>
        <w:snapToGrid w:val="0"/>
        <w:ind w:firstLine="360"/>
        <w:rPr>
          <w:rFonts w:asciiTheme="minorHAnsi" w:hAnsiTheme="minorHAnsi" w:cstheme="minorHAnsi"/>
          <w:snapToGrid/>
          <w:color w:val="000000"/>
          <w:szCs w:val="24"/>
        </w:rPr>
      </w:pPr>
      <w:proofErr w:type="spellStart"/>
      <w:r w:rsidRPr="00025F01">
        <w:rPr>
          <w:rFonts w:asciiTheme="minorHAnsi" w:hAnsiTheme="minorHAnsi" w:cstheme="minorHAnsi"/>
          <w:snapToGrid/>
          <w:color w:val="000000"/>
          <w:szCs w:val="24"/>
        </w:rPr>
        <w:t>Christiano</w:t>
      </w:r>
      <w:proofErr w:type="spellEnd"/>
      <w:r w:rsidRPr="00025F01">
        <w:rPr>
          <w:rFonts w:asciiTheme="minorHAnsi" w:hAnsiTheme="minorHAnsi" w:cstheme="minorHAnsi"/>
          <w:snapToGrid/>
          <w:color w:val="000000"/>
          <w:szCs w:val="24"/>
        </w:rPr>
        <w:t>, L. J. (2012).</w:t>
      </w:r>
      <w:r w:rsidR="00F03BD3">
        <w:rPr>
          <w:rFonts w:asciiTheme="minorHAnsi" w:hAnsiTheme="minorHAnsi" w:cstheme="minorHAnsi"/>
          <w:snapToGrid/>
          <w:color w:val="000000"/>
          <w:szCs w:val="24"/>
        </w:rPr>
        <w:t xml:space="preserve"> </w:t>
      </w:r>
      <w:hyperlink r:id="rId98" w:history="1">
        <w:r w:rsidRPr="00025F01">
          <w:rPr>
            <w:rStyle w:val="Hyperlink"/>
            <w:rFonts w:asciiTheme="minorHAnsi" w:hAnsiTheme="minorHAnsi" w:cstheme="minorHAnsi"/>
            <w:snapToGrid/>
            <w:szCs w:val="24"/>
          </w:rPr>
          <w:t>Christopher A. Sims and 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The Scandinavian Journal of Economics</w:t>
      </w:r>
      <w:r w:rsidRPr="00025F01">
        <w:rPr>
          <w:rFonts w:asciiTheme="minorHAnsi" w:hAnsiTheme="minorHAnsi" w:cstheme="minorHAnsi"/>
          <w:snapToGrid/>
          <w:color w:val="000000"/>
          <w:szCs w:val="24"/>
        </w:rPr>
        <w:t>, 114(4), 1082-1104.</w:t>
      </w:r>
    </w:p>
    <w:p w14:paraId="491341D8" w14:textId="549267D9" w:rsidR="007F080D" w:rsidRPr="007F080D" w:rsidRDefault="00025F01" w:rsidP="00F03BD3">
      <w:pPr>
        <w:shd w:val="clear" w:color="auto" w:fill="FFFFFF"/>
        <w:snapToGrid w:val="0"/>
        <w:ind w:firstLine="360"/>
        <w:rPr>
          <w:rFonts w:asciiTheme="minorHAnsi" w:hAnsiTheme="minorHAnsi" w:cstheme="minorHAnsi"/>
          <w:snapToGrid/>
          <w:color w:val="222222"/>
          <w:szCs w:val="24"/>
        </w:rPr>
      </w:pPr>
      <w:r w:rsidRPr="00025F01">
        <w:rPr>
          <w:rFonts w:asciiTheme="minorHAnsi" w:hAnsiTheme="minorHAnsi" w:cstheme="minorHAnsi"/>
          <w:snapToGrid/>
          <w:color w:val="000000"/>
          <w:szCs w:val="24"/>
        </w:rPr>
        <w:t xml:space="preserve">Stock, J. H., &amp; Watson, M. W. (2001). </w:t>
      </w:r>
      <w:hyperlink r:id="rId99" w:history="1">
        <w:r w:rsidRPr="00025F01">
          <w:rPr>
            <w:rStyle w:val="Hyperlink"/>
            <w:rFonts w:asciiTheme="minorHAnsi" w:hAnsiTheme="minorHAnsi" w:cstheme="minorHAnsi"/>
            <w:snapToGrid/>
            <w:szCs w:val="24"/>
          </w:rPr>
          <w:t>Vector autoregressions.</w:t>
        </w:r>
      </w:hyperlink>
      <w:r w:rsidRPr="00025F01">
        <w:rPr>
          <w:rFonts w:asciiTheme="minorHAnsi" w:hAnsiTheme="minorHAnsi" w:cstheme="minorHAnsi"/>
          <w:snapToGrid/>
          <w:color w:val="000000"/>
          <w:szCs w:val="24"/>
        </w:rPr>
        <w:t xml:space="preserve"> </w:t>
      </w:r>
      <w:r w:rsidRPr="0097523E">
        <w:rPr>
          <w:rFonts w:asciiTheme="minorHAnsi" w:hAnsiTheme="minorHAnsi" w:cstheme="minorHAnsi"/>
          <w:i/>
          <w:iCs/>
          <w:snapToGrid/>
          <w:color w:val="000000"/>
          <w:szCs w:val="24"/>
        </w:rPr>
        <w:t xml:space="preserve">Journal of Economic </w:t>
      </w:r>
      <w:r w:rsidR="00787270">
        <w:rPr>
          <w:rFonts w:asciiTheme="minorHAnsi" w:hAnsiTheme="minorHAnsi" w:cstheme="minorHAnsi"/>
          <w:i/>
          <w:iCs/>
          <w:snapToGrid/>
          <w:color w:val="000000"/>
          <w:szCs w:val="24"/>
        </w:rPr>
        <w:t>P</w:t>
      </w:r>
      <w:r w:rsidRPr="0097523E">
        <w:rPr>
          <w:rFonts w:asciiTheme="minorHAnsi" w:hAnsiTheme="minorHAnsi" w:cstheme="minorHAnsi"/>
          <w:i/>
          <w:iCs/>
          <w:snapToGrid/>
          <w:color w:val="000000"/>
          <w:szCs w:val="24"/>
        </w:rPr>
        <w:t>erspectives</w:t>
      </w:r>
      <w:r w:rsidRPr="00025F01">
        <w:rPr>
          <w:rFonts w:asciiTheme="minorHAnsi" w:hAnsiTheme="minorHAnsi" w:cstheme="minorHAnsi"/>
          <w:snapToGrid/>
          <w:color w:val="000000"/>
          <w:szCs w:val="24"/>
        </w:rPr>
        <w:t>, 15(4), 101-115.</w:t>
      </w:r>
      <w:r w:rsidRPr="00025F01">
        <w:t xml:space="preserve"> </w:t>
      </w:r>
    </w:p>
    <w:p w14:paraId="02D1E1D3" w14:textId="77777777" w:rsidR="007F080D" w:rsidRPr="007F080D" w:rsidRDefault="007F080D" w:rsidP="007F080D">
      <w:pPr>
        <w:shd w:val="clear" w:color="auto" w:fill="FFFFFF"/>
        <w:snapToGrid w:val="0"/>
        <w:rPr>
          <w:rFonts w:asciiTheme="minorHAnsi" w:hAnsiTheme="minorHAnsi" w:cstheme="minorHAnsi"/>
          <w:snapToGrid/>
          <w:color w:val="000000"/>
          <w:szCs w:val="24"/>
        </w:rPr>
      </w:pPr>
    </w:p>
    <w:p w14:paraId="48D113C6" w14:textId="0AD98C76"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roofErr w:type="gramStart"/>
      <w:r w:rsidRPr="007F080D">
        <w:rPr>
          <w:rFonts w:asciiTheme="minorHAnsi" w:hAnsiTheme="minorHAnsi" w:cstheme="minorHAnsi"/>
          <w:snapToGrid/>
          <w:color w:val="000000"/>
          <w:szCs w:val="24"/>
        </w:rPr>
        <w:t>2</w:t>
      </w:r>
      <w:r w:rsidR="00636AA1">
        <w:rPr>
          <w:rFonts w:asciiTheme="minorHAnsi" w:hAnsiTheme="minorHAnsi" w:cstheme="minorHAnsi"/>
          <w:snapToGrid/>
          <w:color w:val="000000"/>
          <w:szCs w:val="24"/>
        </w:rPr>
        <w:t>6</w:t>
      </w:r>
      <w:r w:rsidRPr="007F080D">
        <w:rPr>
          <w:rFonts w:asciiTheme="minorHAnsi" w:hAnsiTheme="minorHAnsi" w:cstheme="minorHAnsi"/>
          <w:snapToGrid/>
          <w:color w:val="000000"/>
          <w:szCs w:val="24"/>
        </w:rPr>
        <w:t>.  (</w:t>
      </w:r>
      <w:proofErr w:type="gramEnd"/>
      <w:r w:rsidRPr="007F080D">
        <w:rPr>
          <w:rFonts w:asciiTheme="minorHAnsi" w:hAnsiTheme="minorHAnsi" w:cstheme="minorHAnsi"/>
          <w:snapToGrid/>
          <w:color w:val="000000"/>
          <w:szCs w:val="24"/>
        </w:rPr>
        <w:t xml:space="preserve">4/29) </w:t>
      </w:r>
      <w:r w:rsidRPr="007F080D">
        <w:rPr>
          <w:rFonts w:asciiTheme="minorHAnsi" w:hAnsiTheme="minorHAnsi" w:cstheme="minorHAnsi"/>
          <w:b/>
          <w:bCs/>
          <w:snapToGrid/>
          <w:color w:val="000000"/>
          <w:szCs w:val="24"/>
        </w:rPr>
        <w:t>Doing Policy: a Personal Conversation</w:t>
      </w:r>
      <w:r w:rsidRPr="007F080D">
        <w:rPr>
          <w:rFonts w:asciiTheme="minorHAnsi" w:hAnsiTheme="minorHAnsi" w:cstheme="minorHAnsi"/>
          <w:snapToGrid/>
          <w:color w:val="000000"/>
          <w:szCs w:val="24"/>
        </w:rPr>
        <w:t xml:space="preserve"> </w:t>
      </w:r>
    </w:p>
    <w:p w14:paraId="17F06EA6" w14:textId="77777777" w:rsidR="007F080D" w:rsidRPr="00984231" w:rsidRDefault="007F080D" w:rsidP="007F080D">
      <w:pPr>
        <w:shd w:val="clear" w:color="auto" w:fill="FFFFFF"/>
        <w:snapToGrid w:val="0"/>
        <w:ind w:left="360"/>
        <w:rPr>
          <w:rFonts w:asciiTheme="minorHAnsi" w:hAnsiTheme="minorHAnsi" w:cstheme="minorHAnsi"/>
          <w:snapToGrid/>
          <w:color w:val="000000"/>
          <w:sz w:val="16"/>
          <w:szCs w:val="16"/>
        </w:rPr>
      </w:pPr>
    </w:p>
    <w:p w14:paraId="51AE263E" w14:textId="330CBBC8" w:rsidR="00F85197" w:rsidRPr="00673E63" w:rsidRDefault="007F080D" w:rsidP="00673E63">
      <w:pPr>
        <w:shd w:val="clear" w:color="auto" w:fill="FFFFFF"/>
        <w:snapToGrid w:val="0"/>
        <w:ind w:firstLine="360"/>
        <w:rPr>
          <w:rFonts w:asciiTheme="minorHAnsi" w:hAnsiTheme="minorHAnsi" w:cstheme="minorHAnsi"/>
          <w:snapToGrid/>
          <w:color w:val="000000"/>
          <w:szCs w:val="24"/>
        </w:rPr>
      </w:pPr>
      <w:r w:rsidRPr="007F080D">
        <w:rPr>
          <w:rFonts w:asciiTheme="minorHAnsi" w:hAnsiTheme="minorHAnsi" w:cstheme="minorHAnsi"/>
          <w:snapToGrid/>
          <w:color w:val="000000"/>
          <w:szCs w:val="24"/>
        </w:rPr>
        <w:t xml:space="preserve">Sturzenegger, F. (2019) </w:t>
      </w:r>
      <w:r w:rsidR="00787270">
        <w:rPr>
          <w:rFonts w:asciiTheme="minorHAnsi" w:hAnsiTheme="minorHAnsi" w:cstheme="minorHAnsi"/>
          <w:snapToGrid/>
          <w:color w:val="000000"/>
          <w:szCs w:val="24"/>
        </w:rPr>
        <w:t>“</w:t>
      </w:r>
      <w:proofErr w:type="spellStart"/>
      <w:r w:rsidRPr="007F080D">
        <w:rPr>
          <w:rFonts w:asciiTheme="minorHAnsi" w:hAnsiTheme="minorHAnsi" w:cstheme="minorHAnsi"/>
          <w:snapToGrid/>
          <w:color w:val="000000"/>
          <w:szCs w:val="24"/>
        </w:rPr>
        <w:t>Macri´s</w:t>
      </w:r>
      <w:proofErr w:type="spellEnd"/>
      <w:r w:rsidRPr="007F080D">
        <w:rPr>
          <w:rFonts w:asciiTheme="minorHAnsi" w:hAnsiTheme="minorHAnsi" w:cstheme="minorHAnsi"/>
          <w:snapToGrid/>
          <w:color w:val="000000"/>
          <w:szCs w:val="24"/>
        </w:rPr>
        <w:t xml:space="preserve"> Macro</w:t>
      </w:r>
      <w:r w:rsidR="001A18D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The Elusive path to Stability and Growth</w:t>
      </w:r>
      <w:r w:rsidR="00787270">
        <w:rPr>
          <w:rFonts w:asciiTheme="minorHAnsi" w:hAnsiTheme="minorHAnsi" w:cstheme="minorHAnsi"/>
          <w:snapToGrid/>
          <w:color w:val="000000"/>
          <w:szCs w:val="24"/>
        </w:rPr>
        <w:t>”</w:t>
      </w:r>
      <w:r w:rsidRPr="007F080D">
        <w:rPr>
          <w:rFonts w:asciiTheme="minorHAnsi" w:hAnsiTheme="minorHAnsi" w:cstheme="minorHAnsi"/>
          <w:snapToGrid/>
          <w:color w:val="000000"/>
          <w:szCs w:val="24"/>
        </w:rPr>
        <w:t xml:space="preserve">, </w:t>
      </w:r>
      <w:r w:rsidRPr="007F080D">
        <w:rPr>
          <w:rFonts w:asciiTheme="minorHAnsi" w:hAnsiTheme="minorHAnsi" w:cstheme="minorHAnsi"/>
          <w:i/>
          <w:iCs/>
          <w:snapToGrid/>
          <w:color w:val="000000"/>
          <w:szCs w:val="24"/>
        </w:rPr>
        <w:t>Brookings Papers on Economic Activity,</w:t>
      </w:r>
      <w:r w:rsidRPr="007F080D">
        <w:rPr>
          <w:rFonts w:asciiTheme="minorHAnsi" w:hAnsiTheme="minorHAnsi" w:cstheme="minorHAnsi"/>
          <w:snapToGrid/>
          <w:color w:val="000000"/>
          <w:szCs w:val="24"/>
        </w:rPr>
        <w:t xml:space="preserve"> Spring, pp. 339-411. </w:t>
      </w:r>
      <w:r w:rsidRPr="007F080D">
        <w:rPr>
          <w:rFonts w:asciiTheme="minorHAnsi" w:hAnsiTheme="minorHAnsi" w:cstheme="minorHAnsi"/>
          <w:snapToGrid/>
          <w:color w:val="222222"/>
        </w:rPr>
        <w:t xml:space="preserve"> </w:t>
      </w:r>
    </w:p>
    <w:sectPr w:rsidR="00F85197" w:rsidRPr="00673E63" w:rsidSect="00D55266">
      <w:footerReference w:type="defaul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02623" w14:textId="77777777" w:rsidR="006E2297" w:rsidRDefault="006E2297" w:rsidP="00025A9B">
      <w:r>
        <w:separator/>
      </w:r>
    </w:p>
  </w:endnote>
  <w:endnote w:type="continuationSeparator" w:id="0">
    <w:p w14:paraId="540B0CE0" w14:textId="77777777" w:rsidR="006E2297" w:rsidRDefault="006E2297" w:rsidP="00025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428285"/>
      <w:docPartObj>
        <w:docPartGallery w:val="Page Numbers (Bottom of Page)"/>
        <w:docPartUnique/>
      </w:docPartObj>
    </w:sdtPr>
    <w:sdtEndPr>
      <w:rPr>
        <w:noProof/>
      </w:rPr>
    </w:sdtEndPr>
    <w:sdtContent>
      <w:p w14:paraId="35868EC0" w14:textId="32E5C71B" w:rsidR="00C75DB5" w:rsidRDefault="00C75DB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061F2496" w14:textId="77777777" w:rsidR="00C75DB5" w:rsidRDefault="00C7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3B1A0" w14:textId="77777777" w:rsidR="006E2297" w:rsidRDefault="006E2297" w:rsidP="00025A9B">
      <w:r>
        <w:separator/>
      </w:r>
    </w:p>
  </w:footnote>
  <w:footnote w:type="continuationSeparator" w:id="0">
    <w:p w14:paraId="239E957A" w14:textId="77777777" w:rsidR="006E2297" w:rsidRDefault="006E2297" w:rsidP="00025A9B">
      <w:r>
        <w:continuationSeparator/>
      </w:r>
    </w:p>
  </w:footnote>
  <w:footnote w:id="1">
    <w:p w14:paraId="23E0DB4E" w14:textId="3B5C98FC" w:rsidR="00EE0793" w:rsidRPr="00EE0793" w:rsidRDefault="00EE0793">
      <w:pPr>
        <w:pStyle w:val="FootnoteText"/>
        <w:rPr>
          <w:rFonts w:asciiTheme="minorHAnsi" w:hAnsiTheme="minorHAnsi" w:cstheme="minorHAnsi"/>
          <w:sz w:val="22"/>
          <w:szCs w:val="22"/>
        </w:rPr>
      </w:pPr>
      <w:r w:rsidRPr="004E38E7">
        <w:rPr>
          <w:rStyle w:val="FootnoteReference"/>
          <w:rFonts w:asciiTheme="minorHAnsi" w:hAnsiTheme="minorHAnsi" w:cstheme="minorHAnsi"/>
          <w:sz w:val="22"/>
          <w:szCs w:val="22"/>
          <w:u w:val="single"/>
          <w:vertAlign w:val="superscript"/>
        </w:rPr>
        <w:footnoteRef/>
      </w:r>
      <w:r w:rsidR="004E38E7" w:rsidRPr="004E38E7">
        <w:rPr>
          <w:rFonts w:asciiTheme="minorHAnsi" w:hAnsiTheme="minorHAnsi" w:cstheme="minorHAnsi"/>
          <w:sz w:val="22"/>
          <w:szCs w:val="22"/>
          <w:u w:val="single"/>
          <w:vertAlign w:val="superscript"/>
        </w:rPr>
        <w:t>/</w:t>
      </w:r>
      <w:r w:rsidRPr="00462A8F">
        <w:rPr>
          <w:rFonts w:asciiTheme="minorHAnsi" w:hAnsiTheme="minorHAnsi" w:cstheme="minorHAnsi"/>
          <w:sz w:val="22"/>
          <w:szCs w:val="22"/>
        </w:rPr>
        <w:t xml:space="preserve"> There will be an extra lecture (Unit 3) on Friday, Jan. 27</w:t>
      </w:r>
      <w:r w:rsidRPr="00EE0793">
        <w:rPr>
          <w:rFonts w:asciiTheme="minorHAnsi" w:hAnsiTheme="minorHAnsi" w:cstheme="minorHAnsi"/>
          <w:color w:val="984806" w:themeColor="accent6" w:themeShade="80"/>
          <w:sz w:val="22"/>
          <w:szCs w:val="22"/>
        </w:rPr>
        <w:t>. Probably 3:00-</w:t>
      </w:r>
      <w:proofErr w:type="gramStart"/>
      <w:r w:rsidRPr="00EE0793">
        <w:rPr>
          <w:rFonts w:asciiTheme="minorHAnsi" w:hAnsiTheme="minorHAnsi" w:cstheme="minorHAnsi"/>
          <w:color w:val="984806" w:themeColor="accent6" w:themeShade="80"/>
          <w:sz w:val="22"/>
          <w:szCs w:val="22"/>
        </w:rPr>
        <w:t>4:15 pm, but</w:t>
      </w:r>
      <w:proofErr w:type="gramEnd"/>
      <w:r w:rsidRPr="00EE0793">
        <w:rPr>
          <w:rFonts w:asciiTheme="minorHAnsi" w:hAnsiTheme="minorHAnsi" w:cstheme="minorHAnsi"/>
          <w:color w:val="984806" w:themeColor="accent6" w:themeShade="80"/>
          <w:sz w:val="22"/>
          <w:szCs w:val="22"/>
        </w:rPr>
        <w:t xml:space="preserve"> stay tuned.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5142B"/>
    <w:multiLevelType w:val="hybridMultilevel"/>
    <w:tmpl w:val="E2DE0B82"/>
    <w:lvl w:ilvl="0" w:tplc="C804F66A">
      <w:start w:val="3"/>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A79AF"/>
    <w:multiLevelType w:val="multilevel"/>
    <w:tmpl w:val="1826C2DE"/>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E77317"/>
    <w:multiLevelType w:val="hybridMultilevel"/>
    <w:tmpl w:val="62388FAE"/>
    <w:lvl w:ilvl="0" w:tplc="040A0001">
      <w:start w:val="22"/>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B156111"/>
    <w:multiLevelType w:val="hybridMultilevel"/>
    <w:tmpl w:val="7AA8F980"/>
    <w:lvl w:ilvl="0" w:tplc="63EE19A4">
      <w:start w:val="4"/>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81FBD"/>
    <w:multiLevelType w:val="hybridMultilevel"/>
    <w:tmpl w:val="025CE7B4"/>
    <w:lvl w:ilvl="0" w:tplc="61266A9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5568"/>
    <w:multiLevelType w:val="hybridMultilevel"/>
    <w:tmpl w:val="6EA05D3A"/>
    <w:lvl w:ilvl="0" w:tplc="040A0001">
      <w:start w:val="2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B010CB9"/>
    <w:multiLevelType w:val="hybridMultilevel"/>
    <w:tmpl w:val="B08468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30A73A60"/>
    <w:multiLevelType w:val="hybridMultilevel"/>
    <w:tmpl w:val="7FA685E2"/>
    <w:lvl w:ilvl="0" w:tplc="3BAEE1A8">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F3615"/>
    <w:multiLevelType w:val="hybridMultilevel"/>
    <w:tmpl w:val="5A1E84E6"/>
    <w:lvl w:ilvl="0" w:tplc="E86C1992">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5309C"/>
    <w:multiLevelType w:val="hybridMultilevel"/>
    <w:tmpl w:val="E4B80AAC"/>
    <w:lvl w:ilvl="0" w:tplc="60B80BCC">
      <w:start w:val="26"/>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6C12E5"/>
    <w:multiLevelType w:val="hybridMultilevel"/>
    <w:tmpl w:val="894A3EB8"/>
    <w:lvl w:ilvl="0" w:tplc="040A0001">
      <w:start w:val="7000"/>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C473DEE"/>
    <w:multiLevelType w:val="hybridMultilevel"/>
    <w:tmpl w:val="3E5CC74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B7765"/>
    <w:multiLevelType w:val="hybridMultilevel"/>
    <w:tmpl w:val="6B3AF584"/>
    <w:lvl w:ilvl="0" w:tplc="5DAC0516">
      <w:start w:val="14"/>
      <w:numFmt w:val="decimal"/>
      <w:lvlText w:val="%1."/>
      <w:lvlJc w:val="left"/>
      <w:pPr>
        <w:ind w:left="450" w:hanging="360"/>
      </w:pPr>
      <w:rPr>
        <w:rFonts w:eastAsia="Arial Unicode MS" w:cs="Arial Unicode MS" w:hint="default"/>
        <w:sz w:val="24"/>
        <w:szCs w:val="24"/>
      </w:rPr>
    </w:lvl>
    <w:lvl w:ilvl="1" w:tplc="2C0A0019" w:tentative="1">
      <w:start w:val="1"/>
      <w:numFmt w:val="lowerLetter"/>
      <w:lvlText w:val="%2."/>
      <w:lvlJc w:val="left"/>
      <w:pPr>
        <w:ind w:left="810" w:hanging="360"/>
      </w:pPr>
    </w:lvl>
    <w:lvl w:ilvl="2" w:tplc="2C0A001B" w:tentative="1">
      <w:start w:val="1"/>
      <w:numFmt w:val="lowerRoman"/>
      <w:lvlText w:val="%3."/>
      <w:lvlJc w:val="right"/>
      <w:pPr>
        <w:ind w:left="1530" w:hanging="180"/>
      </w:pPr>
    </w:lvl>
    <w:lvl w:ilvl="3" w:tplc="2C0A000F" w:tentative="1">
      <w:start w:val="1"/>
      <w:numFmt w:val="decimal"/>
      <w:lvlText w:val="%4."/>
      <w:lvlJc w:val="left"/>
      <w:pPr>
        <w:ind w:left="2250" w:hanging="360"/>
      </w:pPr>
    </w:lvl>
    <w:lvl w:ilvl="4" w:tplc="2C0A0019" w:tentative="1">
      <w:start w:val="1"/>
      <w:numFmt w:val="lowerLetter"/>
      <w:lvlText w:val="%5."/>
      <w:lvlJc w:val="left"/>
      <w:pPr>
        <w:ind w:left="2970" w:hanging="360"/>
      </w:pPr>
    </w:lvl>
    <w:lvl w:ilvl="5" w:tplc="2C0A001B" w:tentative="1">
      <w:start w:val="1"/>
      <w:numFmt w:val="lowerRoman"/>
      <w:lvlText w:val="%6."/>
      <w:lvlJc w:val="right"/>
      <w:pPr>
        <w:ind w:left="3690" w:hanging="180"/>
      </w:pPr>
    </w:lvl>
    <w:lvl w:ilvl="6" w:tplc="2C0A000F" w:tentative="1">
      <w:start w:val="1"/>
      <w:numFmt w:val="decimal"/>
      <w:lvlText w:val="%7."/>
      <w:lvlJc w:val="left"/>
      <w:pPr>
        <w:ind w:left="4410" w:hanging="360"/>
      </w:pPr>
    </w:lvl>
    <w:lvl w:ilvl="7" w:tplc="2C0A0019" w:tentative="1">
      <w:start w:val="1"/>
      <w:numFmt w:val="lowerLetter"/>
      <w:lvlText w:val="%8."/>
      <w:lvlJc w:val="left"/>
      <w:pPr>
        <w:ind w:left="5130" w:hanging="360"/>
      </w:pPr>
    </w:lvl>
    <w:lvl w:ilvl="8" w:tplc="2C0A001B" w:tentative="1">
      <w:start w:val="1"/>
      <w:numFmt w:val="lowerRoman"/>
      <w:lvlText w:val="%9."/>
      <w:lvlJc w:val="right"/>
      <w:pPr>
        <w:ind w:left="5850" w:hanging="180"/>
      </w:pPr>
    </w:lvl>
  </w:abstractNum>
  <w:abstractNum w:abstractNumId="13" w15:restartNumberingAfterBreak="0">
    <w:nsid w:val="3F3E6113"/>
    <w:multiLevelType w:val="hybridMultilevel"/>
    <w:tmpl w:val="BEB49B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602A47"/>
    <w:multiLevelType w:val="hybridMultilevel"/>
    <w:tmpl w:val="5562076E"/>
    <w:lvl w:ilvl="0" w:tplc="B00AECEA">
      <w:start w:val="10"/>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B1C34"/>
    <w:multiLevelType w:val="hybridMultilevel"/>
    <w:tmpl w:val="7BECA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64400E"/>
    <w:multiLevelType w:val="hybridMultilevel"/>
    <w:tmpl w:val="9B28E382"/>
    <w:lvl w:ilvl="0" w:tplc="EDAC60CA">
      <w:start w:val="10"/>
      <w:numFmt w:val="bullet"/>
      <w:lvlText w:val=""/>
      <w:lvlJc w:val="left"/>
      <w:pPr>
        <w:ind w:left="1080" w:hanging="360"/>
      </w:pPr>
      <w:rPr>
        <w:rFonts w:ascii="Symbol" w:eastAsia="Times New Roman" w:hAnsi="Symbol" w:cstheme="minorHAns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B67D28"/>
    <w:multiLevelType w:val="hybridMultilevel"/>
    <w:tmpl w:val="7388C88E"/>
    <w:lvl w:ilvl="0" w:tplc="04090013">
      <w:start w:val="1"/>
      <w:numFmt w:val="upperRoman"/>
      <w:lvlText w:val="%1."/>
      <w:lvlJc w:val="righ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8" w15:restartNumberingAfterBreak="0">
    <w:nsid w:val="57603AB5"/>
    <w:multiLevelType w:val="hybridMultilevel"/>
    <w:tmpl w:val="34CA7078"/>
    <w:lvl w:ilvl="0" w:tplc="37E6B9A0">
      <w:start w:val="14"/>
      <w:numFmt w:val="decimal"/>
      <w:lvlText w:val="%1."/>
      <w:lvlJc w:val="left"/>
      <w:pPr>
        <w:ind w:left="720" w:hanging="360"/>
      </w:pPr>
      <w:rPr>
        <w:rFonts w:eastAsia="Arial Unicode MS" w:cs="Arial Unicode M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B0E7931"/>
    <w:multiLevelType w:val="hybridMultilevel"/>
    <w:tmpl w:val="C2C200C4"/>
    <w:lvl w:ilvl="0" w:tplc="66EE3514">
      <w:start w:val="20"/>
      <w:numFmt w:val="decimal"/>
      <w:lvlText w:val="%1."/>
      <w:lvlJc w:val="left"/>
      <w:pPr>
        <w:ind w:left="720" w:hanging="360"/>
      </w:pPr>
      <w:rPr>
        <w:rFonts w:eastAsia="Arial Unicode M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4B71C9"/>
    <w:multiLevelType w:val="hybridMultilevel"/>
    <w:tmpl w:val="F528A0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BB5ABC"/>
    <w:multiLevelType w:val="hybridMultilevel"/>
    <w:tmpl w:val="F60CC5C4"/>
    <w:lvl w:ilvl="0" w:tplc="0B8E975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67B00"/>
    <w:multiLevelType w:val="hybridMultilevel"/>
    <w:tmpl w:val="950ECB90"/>
    <w:lvl w:ilvl="0" w:tplc="FFFFFFFF">
      <w:start w:val="1"/>
      <w:numFmt w:val="lowerRoman"/>
      <w:lvlText w:val="(%1)"/>
      <w:lvlJc w:val="left"/>
      <w:pPr>
        <w:ind w:left="820" w:hanging="720"/>
      </w:pPr>
      <w:rPr>
        <w:rFonts w:eastAsia="Times New Roman" w:cs="Times New Roman" w:hint="default"/>
        <w:color w:val="auto"/>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0740D60"/>
    <w:multiLevelType w:val="hybridMultilevel"/>
    <w:tmpl w:val="950ECB90"/>
    <w:lvl w:ilvl="0" w:tplc="ED1C07D2">
      <w:start w:val="1"/>
      <w:numFmt w:val="lowerRoman"/>
      <w:lvlText w:val="(%1)"/>
      <w:lvlJc w:val="left"/>
      <w:pPr>
        <w:ind w:left="820" w:hanging="720"/>
      </w:pPr>
      <w:rPr>
        <w:rFonts w:eastAsia="Times New Roman" w:cs="Times New Roman" w:hint="default"/>
        <w:color w:val="auto"/>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637E2127"/>
    <w:multiLevelType w:val="hybridMultilevel"/>
    <w:tmpl w:val="358CBE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973CC"/>
    <w:multiLevelType w:val="hybridMultilevel"/>
    <w:tmpl w:val="9FF0534C"/>
    <w:lvl w:ilvl="0" w:tplc="A7CCB34A">
      <w:start w:val="4"/>
      <w:numFmt w:val="decimal"/>
      <w:lvlText w:val="%1."/>
      <w:lvlJc w:val="left"/>
      <w:pPr>
        <w:ind w:left="720" w:hanging="360"/>
      </w:pPr>
      <w:rPr>
        <w:rFonts w:hint="default"/>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977B9"/>
    <w:multiLevelType w:val="hybridMultilevel"/>
    <w:tmpl w:val="65087A3E"/>
    <w:lvl w:ilvl="0" w:tplc="04090013">
      <w:start w:val="1"/>
      <w:numFmt w:val="upperRoman"/>
      <w:lvlText w:val="%1."/>
      <w:lvlJc w:val="righ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A317AF3"/>
    <w:multiLevelType w:val="hybridMultilevel"/>
    <w:tmpl w:val="597AF488"/>
    <w:lvl w:ilvl="0" w:tplc="67A224FC">
      <w:start w:val="2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D52D1"/>
    <w:multiLevelType w:val="hybridMultilevel"/>
    <w:tmpl w:val="9B72F8D4"/>
    <w:lvl w:ilvl="0" w:tplc="6A9679EA">
      <w:start w:val="1"/>
      <w:numFmt w:val="decimal"/>
      <w:lvlText w:val="%1."/>
      <w:lvlJc w:val="left"/>
      <w:pPr>
        <w:tabs>
          <w:tab w:val="num" w:pos="360"/>
        </w:tabs>
        <w:ind w:left="360" w:hanging="360"/>
      </w:pPr>
      <w:rPr>
        <w:rFonts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B38BD"/>
    <w:multiLevelType w:val="hybridMultilevel"/>
    <w:tmpl w:val="E75432F4"/>
    <w:lvl w:ilvl="0" w:tplc="12E6692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15"/>
  </w:num>
  <w:num w:numId="4">
    <w:abstractNumId w:val="29"/>
  </w:num>
  <w:num w:numId="5">
    <w:abstractNumId w:val="4"/>
  </w:num>
  <w:num w:numId="6">
    <w:abstractNumId w:val="24"/>
  </w:num>
  <w:num w:numId="7">
    <w:abstractNumId w:val="17"/>
  </w:num>
  <w:num w:numId="8">
    <w:abstractNumId w:val="0"/>
  </w:num>
  <w:num w:numId="9">
    <w:abstractNumId w:val="20"/>
  </w:num>
  <w:num w:numId="10">
    <w:abstractNumId w:val="6"/>
  </w:num>
  <w:num w:numId="11">
    <w:abstractNumId w:val="11"/>
  </w:num>
  <w:num w:numId="12">
    <w:abstractNumId w:val="25"/>
  </w:num>
  <w:num w:numId="13">
    <w:abstractNumId w:val="3"/>
  </w:num>
  <w:num w:numId="14">
    <w:abstractNumId w:val="21"/>
  </w:num>
  <w:num w:numId="15">
    <w:abstractNumId w:val="12"/>
  </w:num>
  <w:num w:numId="16">
    <w:abstractNumId w:val="18"/>
  </w:num>
  <w:num w:numId="17">
    <w:abstractNumId w:val="1"/>
  </w:num>
  <w:num w:numId="18">
    <w:abstractNumId w:val="27"/>
  </w:num>
  <w:num w:numId="19">
    <w:abstractNumId w:val="9"/>
  </w:num>
  <w:num w:numId="20">
    <w:abstractNumId w:val="2"/>
  </w:num>
  <w:num w:numId="21">
    <w:abstractNumId w:val="5"/>
  </w:num>
  <w:num w:numId="22">
    <w:abstractNumId w:val="10"/>
  </w:num>
  <w:num w:numId="23">
    <w:abstractNumId w:val="14"/>
  </w:num>
  <w:num w:numId="24">
    <w:abstractNumId w:val="7"/>
  </w:num>
  <w:num w:numId="25">
    <w:abstractNumId w:val="16"/>
  </w:num>
  <w:num w:numId="26">
    <w:abstractNumId w:val="8"/>
  </w:num>
  <w:num w:numId="2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3"/>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E08"/>
    <w:rsid w:val="00002829"/>
    <w:rsid w:val="000116B0"/>
    <w:rsid w:val="000127F0"/>
    <w:rsid w:val="000252C0"/>
    <w:rsid w:val="000255D1"/>
    <w:rsid w:val="00025A9B"/>
    <w:rsid w:val="00025F01"/>
    <w:rsid w:val="00026226"/>
    <w:rsid w:val="0002769C"/>
    <w:rsid w:val="00031957"/>
    <w:rsid w:val="00031AFD"/>
    <w:rsid w:val="00036875"/>
    <w:rsid w:val="00044C0F"/>
    <w:rsid w:val="00052E0D"/>
    <w:rsid w:val="00054738"/>
    <w:rsid w:val="000548F1"/>
    <w:rsid w:val="00057674"/>
    <w:rsid w:val="00057807"/>
    <w:rsid w:val="000609BE"/>
    <w:rsid w:val="00061CF5"/>
    <w:rsid w:val="00066724"/>
    <w:rsid w:val="00066B2C"/>
    <w:rsid w:val="00071764"/>
    <w:rsid w:val="00073E1C"/>
    <w:rsid w:val="0008444C"/>
    <w:rsid w:val="00090E66"/>
    <w:rsid w:val="000926FB"/>
    <w:rsid w:val="00092C3E"/>
    <w:rsid w:val="000950FC"/>
    <w:rsid w:val="00097991"/>
    <w:rsid w:val="00097C44"/>
    <w:rsid w:val="000A366A"/>
    <w:rsid w:val="000A7BE6"/>
    <w:rsid w:val="000B293F"/>
    <w:rsid w:val="000B6AC3"/>
    <w:rsid w:val="000B76D9"/>
    <w:rsid w:val="000C3537"/>
    <w:rsid w:val="000C3619"/>
    <w:rsid w:val="000C673C"/>
    <w:rsid w:val="000C71DC"/>
    <w:rsid w:val="000C7F46"/>
    <w:rsid w:val="000D05D5"/>
    <w:rsid w:val="000D146B"/>
    <w:rsid w:val="000D6645"/>
    <w:rsid w:val="000D7108"/>
    <w:rsid w:val="000E403D"/>
    <w:rsid w:val="000F375D"/>
    <w:rsid w:val="000F508C"/>
    <w:rsid w:val="000F5905"/>
    <w:rsid w:val="0010355F"/>
    <w:rsid w:val="00103814"/>
    <w:rsid w:val="00105897"/>
    <w:rsid w:val="00106A9A"/>
    <w:rsid w:val="00111E90"/>
    <w:rsid w:val="00112A45"/>
    <w:rsid w:val="00115ACD"/>
    <w:rsid w:val="00122B4F"/>
    <w:rsid w:val="0012330E"/>
    <w:rsid w:val="00126AE4"/>
    <w:rsid w:val="00130B17"/>
    <w:rsid w:val="001312D2"/>
    <w:rsid w:val="00131D9E"/>
    <w:rsid w:val="00132681"/>
    <w:rsid w:val="00133B91"/>
    <w:rsid w:val="00135243"/>
    <w:rsid w:val="001355F7"/>
    <w:rsid w:val="00140A9F"/>
    <w:rsid w:val="00143896"/>
    <w:rsid w:val="0014408C"/>
    <w:rsid w:val="00144C6E"/>
    <w:rsid w:val="00152B44"/>
    <w:rsid w:val="00152E70"/>
    <w:rsid w:val="001559F9"/>
    <w:rsid w:val="00156177"/>
    <w:rsid w:val="001737E7"/>
    <w:rsid w:val="001759BC"/>
    <w:rsid w:val="00187A38"/>
    <w:rsid w:val="00192C5F"/>
    <w:rsid w:val="001940B6"/>
    <w:rsid w:val="00197005"/>
    <w:rsid w:val="001A11F2"/>
    <w:rsid w:val="001A16C3"/>
    <w:rsid w:val="001A18D0"/>
    <w:rsid w:val="001A22A2"/>
    <w:rsid w:val="001A3BE1"/>
    <w:rsid w:val="001A4B4C"/>
    <w:rsid w:val="001A5C09"/>
    <w:rsid w:val="001B0402"/>
    <w:rsid w:val="001B4A0D"/>
    <w:rsid w:val="001B4DC0"/>
    <w:rsid w:val="001B5069"/>
    <w:rsid w:val="001B7176"/>
    <w:rsid w:val="001C11FE"/>
    <w:rsid w:val="001C163F"/>
    <w:rsid w:val="001C2F0E"/>
    <w:rsid w:val="001C468F"/>
    <w:rsid w:val="001D4E28"/>
    <w:rsid w:val="001E0139"/>
    <w:rsid w:val="001E2FB8"/>
    <w:rsid w:val="001E4C2D"/>
    <w:rsid w:val="001E5475"/>
    <w:rsid w:val="001E54E3"/>
    <w:rsid w:val="001E59C8"/>
    <w:rsid w:val="001E6BEE"/>
    <w:rsid w:val="001F2866"/>
    <w:rsid w:val="001F3383"/>
    <w:rsid w:val="001F7EE1"/>
    <w:rsid w:val="002024E0"/>
    <w:rsid w:val="00202A5E"/>
    <w:rsid w:val="0020697F"/>
    <w:rsid w:val="00212819"/>
    <w:rsid w:val="0021582E"/>
    <w:rsid w:val="00216D8E"/>
    <w:rsid w:val="00217531"/>
    <w:rsid w:val="00220159"/>
    <w:rsid w:val="00220B2C"/>
    <w:rsid w:val="0022180F"/>
    <w:rsid w:val="00221E96"/>
    <w:rsid w:val="00227722"/>
    <w:rsid w:val="00231F2D"/>
    <w:rsid w:val="002371A0"/>
    <w:rsid w:val="00242C37"/>
    <w:rsid w:val="00255483"/>
    <w:rsid w:val="00255772"/>
    <w:rsid w:val="0025650C"/>
    <w:rsid w:val="00257B30"/>
    <w:rsid w:val="00263951"/>
    <w:rsid w:val="00264374"/>
    <w:rsid w:val="00267E83"/>
    <w:rsid w:val="00276B16"/>
    <w:rsid w:val="00280130"/>
    <w:rsid w:val="00281428"/>
    <w:rsid w:val="0028276A"/>
    <w:rsid w:val="002835E4"/>
    <w:rsid w:val="00283C12"/>
    <w:rsid w:val="00285D97"/>
    <w:rsid w:val="00293B40"/>
    <w:rsid w:val="00296D31"/>
    <w:rsid w:val="002973F5"/>
    <w:rsid w:val="00297EA8"/>
    <w:rsid w:val="002A06B5"/>
    <w:rsid w:val="002A46F5"/>
    <w:rsid w:val="002A4BDE"/>
    <w:rsid w:val="002A7610"/>
    <w:rsid w:val="002B325D"/>
    <w:rsid w:val="002B4D09"/>
    <w:rsid w:val="002D27DB"/>
    <w:rsid w:val="002D5D14"/>
    <w:rsid w:val="002D78A4"/>
    <w:rsid w:val="002E28E9"/>
    <w:rsid w:val="002E516D"/>
    <w:rsid w:val="002F423B"/>
    <w:rsid w:val="002F5E0C"/>
    <w:rsid w:val="002F720F"/>
    <w:rsid w:val="0030012D"/>
    <w:rsid w:val="0030052B"/>
    <w:rsid w:val="00301EFE"/>
    <w:rsid w:val="00311DEE"/>
    <w:rsid w:val="0031372D"/>
    <w:rsid w:val="00314334"/>
    <w:rsid w:val="00316996"/>
    <w:rsid w:val="00316EE1"/>
    <w:rsid w:val="00321DD1"/>
    <w:rsid w:val="00324F71"/>
    <w:rsid w:val="003257A2"/>
    <w:rsid w:val="00326B10"/>
    <w:rsid w:val="003304A6"/>
    <w:rsid w:val="00332E75"/>
    <w:rsid w:val="003354C8"/>
    <w:rsid w:val="00336F03"/>
    <w:rsid w:val="003379E3"/>
    <w:rsid w:val="0034223A"/>
    <w:rsid w:val="00344A0C"/>
    <w:rsid w:val="00346D41"/>
    <w:rsid w:val="00350810"/>
    <w:rsid w:val="00351498"/>
    <w:rsid w:val="00352215"/>
    <w:rsid w:val="00354C46"/>
    <w:rsid w:val="00354DBE"/>
    <w:rsid w:val="00355B5B"/>
    <w:rsid w:val="00360FF6"/>
    <w:rsid w:val="00361E9A"/>
    <w:rsid w:val="00363181"/>
    <w:rsid w:val="003666B8"/>
    <w:rsid w:val="00370FA3"/>
    <w:rsid w:val="00372428"/>
    <w:rsid w:val="0037592E"/>
    <w:rsid w:val="00381F8B"/>
    <w:rsid w:val="00383C55"/>
    <w:rsid w:val="003950A1"/>
    <w:rsid w:val="00397243"/>
    <w:rsid w:val="00397ED6"/>
    <w:rsid w:val="003A133E"/>
    <w:rsid w:val="003A1A2F"/>
    <w:rsid w:val="003A1A9D"/>
    <w:rsid w:val="003A3CB4"/>
    <w:rsid w:val="003C043C"/>
    <w:rsid w:val="003C0FAF"/>
    <w:rsid w:val="003C4ED2"/>
    <w:rsid w:val="003C508F"/>
    <w:rsid w:val="003D3C70"/>
    <w:rsid w:val="003D3D0D"/>
    <w:rsid w:val="003D6486"/>
    <w:rsid w:val="003E0940"/>
    <w:rsid w:val="003E1A65"/>
    <w:rsid w:val="003E2810"/>
    <w:rsid w:val="003E30DD"/>
    <w:rsid w:val="003E424E"/>
    <w:rsid w:val="003E481C"/>
    <w:rsid w:val="003E508A"/>
    <w:rsid w:val="003F33AC"/>
    <w:rsid w:val="003F692E"/>
    <w:rsid w:val="004006BF"/>
    <w:rsid w:val="004019E5"/>
    <w:rsid w:val="0040719A"/>
    <w:rsid w:val="0041226B"/>
    <w:rsid w:val="00412508"/>
    <w:rsid w:val="004127A4"/>
    <w:rsid w:val="00412F37"/>
    <w:rsid w:val="004140C7"/>
    <w:rsid w:val="00415324"/>
    <w:rsid w:val="0041672C"/>
    <w:rsid w:val="0041735E"/>
    <w:rsid w:val="00417506"/>
    <w:rsid w:val="00420BE8"/>
    <w:rsid w:val="00420F81"/>
    <w:rsid w:val="00426C64"/>
    <w:rsid w:val="0043199D"/>
    <w:rsid w:val="00432388"/>
    <w:rsid w:val="004363A8"/>
    <w:rsid w:val="00437016"/>
    <w:rsid w:val="004372E2"/>
    <w:rsid w:val="0044580C"/>
    <w:rsid w:val="00446AC2"/>
    <w:rsid w:val="00446FA9"/>
    <w:rsid w:val="0044710B"/>
    <w:rsid w:val="004515B1"/>
    <w:rsid w:val="00451736"/>
    <w:rsid w:val="00461E5B"/>
    <w:rsid w:val="00462A8F"/>
    <w:rsid w:val="004643AF"/>
    <w:rsid w:val="00465206"/>
    <w:rsid w:val="00465E07"/>
    <w:rsid w:val="0047376A"/>
    <w:rsid w:val="00474583"/>
    <w:rsid w:val="00480070"/>
    <w:rsid w:val="0048347D"/>
    <w:rsid w:val="00484B1B"/>
    <w:rsid w:val="004866F9"/>
    <w:rsid w:val="00486A23"/>
    <w:rsid w:val="00490314"/>
    <w:rsid w:val="00493145"/>
    <w:rsid w:val="004A2904"/>
    <w:rsid w:val="004A363C"/>
    <w:rsid w:val="004A6D98"/>
    <w:rsid w:val="004B0CA7"/>
    <w:rsid w:val="004B2D26"/>
    <w:rsid w:val="004B4985"/>
    <w:rsid w:val="004B783D"/>
    <w:rsid w:val="004B7AE1"/>
    <w:rsid w:val="004C02E1"/>
    <w:rsid w:val="004C30EA"/>
    <w:rsid w:val="004C3A1B"/>
    <w:rsid w:val="004C40F0"/>
    <w:rsid w:val="004C4FFF"/>
    <w:rsid w:val="004C6922"/>
    <w:rsid w:val="004C727F"/>
    <w:rsid w:val="004C7F42"/>
    <w:rsid w:val="004D0E7E"/>
    <w:rsid w:val="004D3A09"/>
    <w:rsid w:val="004E002E"/>
    <w:rsid w:val="004E0C6F"/>
    <w:rsid w:val="004E14A9"/>
    <w:rsid w:val="004E38E7"/>
    <w:rsid w:val="004E585F"/>
    <w:rsid w:val="004E7661"/>
    <w:rsid w:val="004F0ECB"/>
    <w:rsid w:val="004F55B6"/>
    <w:rsid w:val="004F5DE4"/>
    <w:rsid w:val="004F6A89"/>
    <w:rsid w:val="00506231"/>
    <w:rsid w:val="00510BBD"/>
    <w:rsid w:val="00510D22"/>
    <w:rsid w:val="00512433"/>
    <w:rsid w:val="00513931"/>
    <w:rsid w:val="00516ACE"/>
    <w:rsid w:val="005176A2"/>
    <w:rsid w:val="00521BAF"/>
    <w:rsid w:val="00523D28"/>
    <w:rsid w:val="005245CF"/>
    <w:rsid w:val="00526178"/>
    <w:rsid w:val="00527C37"/>
    <w:rsid w:val="0053328F"/>
    <w:rsid w:val="005368EF"/>
    <w:rsid w:val="00541E3B"/>
    <w:rsid w:val="00544208"/>
    <w:rsid w:val="005455ED"/>
    <w:rsid w:val="00545F45"/>
    <w:rsid w:val="00547946"/>
    <w:rsid w:val="00547F04"/>
    <w:rsid w:val="005502CD"/>
    <w:rsid w:val="00550764"/>
    <w:rsid w:val="00551107"/>
    <w:rsid w:val="00551BC0"/>
    <w:rsid w:val="00552F46"/>
    <w:rsid w:val="005559F2"/>
    <w:rsid w:val="00556FE0"/>
    <w:rsid w:val="005570EE"/>
    <w:rsid w:val="005619D8"/>
    <w:rsid w:val="00561D94"/>
    <w:rsid w:val="005631EB"/>
    <w:rsid w:val="005639DB"/>
    <w:rsid w:val="0056581B"/>
    <w:rsid w:val="005700E2"/>
    <w:rsid w:val="00574487"/>
    <w:rsid w:val="0057591F"/>
    <w:rsid w:val="00580651"/>
    <w:rsid w:val="00582E98"/>
    <w:rsid w:val="005835FB"/>
    <w:rsid w:val="005861AD"/>
    <w:rsid w:val="005875D4"/>
    <w:rsid w:val="00592C41"/>
    <w:rsid w:val="00593FDA"/>
    <w:rsid w:val="0059709E"/>
    <w:rsid w:val="0059724B"/>
    <w:rsid w:val="005A0769"/>
    <w:rsid w:val="005A219A"/>
    <w:rsid w:val="005B20A9"/>
    <w:rsid w:val="005B4273"/>
    <w:rsid w:val="005B6887"/>
    <w:rsid w:val="005B72AE"/>
    <w:rsid w:val="005C15E0"/>
    <w:rsid w:val="005C5BEE"/>
    <w:rsid w:val="005C68C6"/>
    <w:rsid w:val="005D18C3"/>
    <w:rsid w:val="005D2F00"/>
    <w:rsid w:val="005D3835"/>
    <w:rsid w:val="005D4D82"/>
    <w:rsid w:val="005D5177"/>
    <w:rsid w:val="005D715B"/>
    <w:rsid w:val="005E06B7"/>
    <w:rsid w:val="005E1E04"/>
    <w:rsid w:val="005E3CB3"/>
    <w:rsid w:val="005E4C85"/>
    <w:rsid w:val="005F498E"/>
    <w:rsid w:val="00600ECB"/>
    <w:rsid w:val="00600F92"/>
    <w:rsid w:val="006023CD"/>
    <w:rsid w:val="006029F5"/>
    <w:rsid w:val="00604A99"/>
    <w:rsid w:val="00604AC6"/>
    <w:rsid w:val="00605AB5"/>
    <w:rsid w:val="00605F06"/>
    <w:rsid w:val="006076A5"/>
    <w:rsid w:val="0061113F"/>
    <w:rsid w:val="00612E3D"/>
    <w:rsid w:val="00615406"/>
    <w:rsid w:val="006158D1"/>
    <w:rsid w:val="00617398"/>
    <w:rsid w:val="00617704"/>
    <w:rsid w:val="0062191A"/>
    <w:rsid w:val="006231CF"/>
    <w:rsid w:val="00626751"/>
    <w:rsid w:val="00634350"/>
    <w:rsid w:val="00636AA1"/>
    <w:rsid w:val="00640E76"/>
    <w:rsid w:val="00642E94"/>
    <w:rsid w:val="00642FDF"/>
    <w:rsid w:val="0064400B"/>
    <w:rsid w:val="00644AE4"/>
    <w:rsid w:val="00645436"/>
    <w:rsid w:val="00646418"/>
    <w:rsid w:val="006500F6"/>
    <w:rsid w:val="00650B6C"/>
    <w:rsid w:val="0065281E"/>
    <w:rsid w:val="00660A30"/>
    <w:rsid w:val="00661A47"/>
    <w:rsid w:val="00672237"/>
    <w:rsid w:val="00672ED8"/>
    <w:rsid w:val="00673E63"/>
    <w:rsid w:val="00674C96"/>
    <w:rsid w:val="00676A02"/>
    <w:rsid w:val="00680477"/>
    <w:rsid w:val="006814E5"/>
    <w:rsid w:val="00682626"/>
    <w:rsid w:val="00692DC7"/>
    <w:rsid w:val="00693AA7"/>
    <w:rsid w:val="00693EEF"/>
    <w:rsid w:val="006A21CF"/>
    <w:rsid w:val="006A6B06"/>
    <w:rsid w:val="006A6F68"/>
    <w:rsid w:val="006B1A7A"/>
    <w:rsid w:val="006B2AB7"/>
    <w:rsid w:val="006B38EC"/>
    <w:rsid w:val="006B72F7"/>
    <w:rsid w:val="006C0D0A"/>
    <w:rsid w:val="006D206A"/>
    <w:rsid w:val="006D3BC5"/>
    <w:rsid w:val="006D4A1F"/>
    <w:rsid w:val="006D5921"/>
    <w:rsid w:val="006D5C02"/>
    <w:rsid w:val="006E0499"/>
    <w:rsid w:val="006E2297"/>
    <w:rsid w:val="006E43DE"/>
    <w:rsid w:val="006E4B6F"/>
    <w:rsid w:val="006E5308"/>
    <w:rsid w:val="006F2B3B"/>
    <w:rsid w:val="006F2FB7"/>
    <w:rsid w:val="00701A70"/>
    <w:rsid w:val="00704391"/>
    <w:rsid w:val="00705980"/>
    <w:rsid w:val="00711031"/>
    <w:rsid w:val="00711D25"/>
    <w:rsid w:val="0071641C"/>
    <w:rsid w:val="00717632"/>
    <w:rsid w:val="00717939"/>
    <w:rsid w:val="007212C5"/>
    <w:rsid w:val="007247D4"/>
    <w:rsid w:val="00725A5F"/>
    <w:rsid w:val="00726962"/>
    <w:rsid w:val="00730A26"/>
    <w:rsid w:val="00730F78"/>
    <w:rsid w:val="00736F78"/>
    <w:rsid w:val="00740DCE"/>
    <w:rsid w:val="0074208F"/>
    <w:rsid w:val="00742FB3"/>
    <w:rsid w:val="007447FE"/>
    <w:rsid w:val="00750F10"/>
    <w:rsid w:val="00751B9D"/>
    <w:rsid w:val="00751E33"/>
    <w:rsid w:val="00753360"/>
    <w:rsid w:val="00753689"/>
    <w:rsid w:val="00754117"/>
    <w:rsid w:val="00754418"/>
    <w:rsid w:val="00763E53"/>
    <w:rsid w:val="00764887"/>
    <w:rsid w:val="00771147"/>
    <w:rsid w:val="00772A07"/>
    <w:rsid w:val="007746B3"/>
    <w:rsid w:val="00775034"/>
    <w:rsid w:val="00776B81"/>
    <w:rsid w:val="00787270"/>
    <w:rsid w:val="007913FA"/>
    <w:rsid w:val="007A43E8"/>
    <w:rsid w:val="007A78C8"/>
    <w:rsid w:val="007B2F4F"/>
    <w:rsid w:val="007B618C"/>
    <w:rsid w:val="007B7C19"/>
    <w:rsid w:val="007C002E"/>
    <w:rsid w:val="007C20B7"/>
    <w:rsid w:val="007C23DB"/>
    <w:rsid w:val="007C39E1"/>
    <w:rsid w:val="007C4EAA"/>
    <w:rsid w:val="007D2475"/>
    <w:rsid w:val="007D4482"/>
    <w:rsid w:val="007D6A8D"/>
    <w:rsid w:val="007D6E15"/>
    <w:rsid w:val="007D7350"/>
    <w:rsid w:val="007E15E9"/>
    <w:rsid w:val="007E657D"/>
    <w:rsid w:val="007F080D"/>
    <w:rsid w:val="007F2130"/>
    <w:rsid w:val="007F28DE"/>
    <w:rsid w:val="007F30D7"/>
    <w:rsid w:val="007F54A8"/>
    <w:rsid w:val="00803113"/>
    <w:rsid w:val="00807F3A"/>
    <w:rsid w:val="00813C87"/>
    <w:rsid w:val="0081540E"/>
    <w:rsid w:val="008161C3"/>
    <w:rsid w:val="008242C9"/>
    <w:rsid w:val="0082561E"/>
    <w:rsid w:val="00826BC5"/>
    <w:rsid w:val="0083084B"/>
    <w:rsid w:val="0084019C"/>
    <w:rsid w:val="008419A3"/>
    <w:rsid w:val="0084371E"/>
    <w:rsid w:val="00844210"/>
    <w:rsid w:val="00845312"/>
    <w:rsid w:val="00845E10"/>
    <w:rsid w:val="00847E1F"/>
    <w:rsid w:val="008504D5"/>
    <w:rsid w:val="0085243B"/>
    <w:rsid w:val="00853852"/>
    <w:rsid w:val="008552DA"/>
    <w:rsid w:val="00856D26"/>
    <w:rsid w:val="0085782B"/>
    <w:rsid w:val="008605E5"/>
    <w:rsid w:val="00860B20"/>
    <w:rsid w:val="00861363"/>
    <w:rsid w:val="00866F8E"/>
    <w:rsid w:val="00867FE3"/>
    <w:rsid w:val="00870AB0"/>
    <w:rsid w:val="008715A4"/>
    <w:rsid w:val="00880D28"/>
    <w:rsid w:val="00882123"/>
    <w:rsid w:val="00882C3F"/>
    <w:rsid w:val="00883E10"/>
    <w:rsid w:val="00884DE6"/>
    <w:rsid w:val="00887C62"/>
    <w:rsid w:val="0089021A"/>
    <w:rsid w:val="00890630"/>
    <w:rsid w:val="0089242C"/>
    <w:rsid w:val="008943AF"/>
    <w:rsid w:val="00897409"/>
    <w:rsid w:val="008A10AE"/>
    <w:rsid w:val="008A28AA"/>
    <w:rsid w:val="008A3B5E"/>
    <w:rsid w:val="008A4524"/>
    <w:rsid w:val="008A6598"/>
    <w:rsid w:val="008A7356"/>
    <w:rsid w:val="008B2A86"/>
    <w:rsid w:val="008B468E"/>
    <w:rsid w:val="008B63B0"/>
    <w:rsid w:val="008B6DD4"/>
    <w:rsid w:val="008C24B3"/>
    <w:rsid w:val="008C3CA2"/>
    <w:rsid w:val="008D0475"/>
    <w:rsid w:val="008D3074"/>
    <w:rsid w:val="008D3962"/>
    <w:rsid w:val="008D3A58"/>
    <w:rsid w:val="008D48C0"/>
    <w:rsid w:val="008D7072"/>
    <w:rsid w:val="008D79A1"/>
    <w:rsid w:val="008E04BB"/>
    <w:rsid w:val="008E3BBD"/>
    <w:rsid w:val="008E4D57"/>
    <w:rsid w:val="008F5748"/>
    <w:rsid w:val="008F6AB3"/>
    <w:rsid w:val="0090082B"/>
    <w:rsid w:val="00901AAA"/>
    <w:rsid w:val="00906792"/>
    <w:rsid w:val="00907A4A"/>
    <w:rsid w:val="009156A3"/>
    <w:rsid w:val="00915966"/>
    <w:rsid w:val="00915B2A"/>
    <w:rsid w:val="00915BFD"/>
    <w:rsid w:val="00917682"/>
    <w:rsid w:val="00923D63"/>
    <w:rsid w:val="00926285"/>
    <w:rsid w:val="00927BF1"/>
    <w:rsid w:val="0093144F"/>
    <w:rsid w:val="00933C39"/>
    <w:rsid w:val="00934570"/>
    <w:rsid w:val="00937B3B"/>
    <w:rsid w:val="00945395"/>
    <w:rsid w:val="00946C86"/>
    <w:rsid w:val="00951965"/>
    <w:rsid w:val="00951E2C"/>
    <w:rsid w:val="009522FE"/>
    <w:rsid w:val="00952CDF"/>
    <w:rsid w:val="009548AC"/>
    <w:rsid w:val="00956A74"/>
    <w:rsid w:val="00960175"/>
    <w:rsid w:val="00963C28"/>
    <w:rsid w:val="009652F0"/>
    <w:rsid w:val="009738C4"/>
    <w:rsid w:val="0097523E"/>
    <w:rsid w:val="00975BB5"/>
    <w:rsid w:val="00975C8D"/>
    <w:rsid w:val="0098119D"/>
    <w:rsid w:val="00984231"/>
    <w:rsid w:val="009844C8"/>
    <w:rsid w:val="00984621"/>
    <w:rsid w:val="0099163E"/>
    <w:rsid w:val="00992B49"/>
    <w:rsid w:val="009957F2"/>
    <w:rsid w:val="0099640F"/>
    <w:rsid w:val="009A01F2"/>
    <w:rsid w:val="009A0C0D"/>
    <w:rsid w:val="009A225A"/>
    <w:rsid w:val="009A57F5"/>
    <w:rsid w:val="009A6E78"/>
    <w:rsid w:val="009B087C"/>
    <w:rsid w:val="009B27B5"/>
    <w:rsid w:val="009B5175"/>
    <w:rsid w:val="009B617E"/>
    <w:rsid w:val="009B7318"/>
    <w:rsid w:val="009C3252"/>
    <w:rsid w:val="009C4A40"/>
    <w:rsid w:val="009D43E3"/>
    <w:rsid w:val="009D7424"/>
    <w:rsid w:val="009E112A"/>
    <w:rsid w:val="009E2F17"/>
    <w:rsid w:val="009E32AD"/>
    <w:rsid w:val="009E65DB"/>
    <w:rsid w:val="009F1E3B"/>
    <w:rsid w:val="009F2B24"/>
    <w:rsid w:val="009F7317"/>
    <w:rsid w:val="009F74BF"/>
    <w:rsid w:val="00A02ABF"/>
    <w:rsid w:val="00A056F6"/>
    <w:rsid w:val="00A05C87"/>
    <w:rsid w:val="00A07789"/>
    <w:rsid w:val="00A105E3"/>
    <w:rsid w:val="00A108D2"/>
    <w:rsid w:val="00A14FDF"/>
    <w:rsid w:val="00A17036"/>
    <w:rsid w:val="00A1736A"/>
    <w:rsid w:val="00A208A6"/>
    <w:rsid w:val="00A24DD0"/>
    <w:rsid w:val="00A329A6"/>
    <w:rsid w:val="00A337FF"/>
    <w:rsid w:val="00A33AE4"/>
    <w:rsid w:val="00A34146"/>
    <w:rsid w:val="00A34D11"/>
    <w:rsid w:val="00A369C1"/>
    <w:rsid w:val="00A40776"/>
    <w:rsid w:val="00A45D51"/>
    <w:rsid w:val="00A45DF7"/>
    <w:rsid w:val="00A470B1"/>
    <w:rsid w:val="00A52320"/>
    <w:rsid w:val="00A576E1"/>
    <w:rsid w:val="00A6631A"/>
    <w:rsid w:val="00A66E77"/>
    <w:rsid w:val="00A67E8B"/>
    <w:rsid w:val="00A72019"/>
    <w:rsid w:val="00A74E45"/>
    <w:rsid w:val="00A75E08"/>
    <w:rsid w:val="00A7774D"/>
    <w:rsid w:val="00A778A0"/>
    <w:rsid w:val="00A809D3"/>
    <w:rsid w:val="00A8135F"/>
    <w:rsid w:val="00A81AD7"/>
    <w:rsid w:val="00A853C3"/>
    <w:rsid w:val="00A85590"/>
    <w:rsid w:val="00A8620E"/>
    <w:rsid w:val="00A868B9"/>
    <w:rsid w:val="00A877F1"/>
    <w:rsid w:val="00A94A15"/>
    <w:rsid w:val="00A96359"/>
    <w:rsid w:val="00AA0588"/>
    <w:rsid w:val="00AA0F17"/>
    <w:rsid w:val="00AA126E"/>
    <w:rsid w:val="00AA17F1"/>
    <w:rsid w:val="00AA26EF"/>
    <w:rsid w:val="00AA7AD4"/>
    <w:rsid w:val="00AB20D3"/>
    <w:rsid w:val="00AB21AA"/>
    <w:rsid w:val="00AB2268"/>
    <w:rsid w:val="00AC43CD"/>
    <w:rsid w:val="00AD2CA3"/>
    <w:rsid w:val="00AD3229"/>
    <w:rsid w:val="00AD41FD"/>
    <w:rsid w:val="00AD4DAA"/>
    <w:rsid w:val="00AE1244"/>
    <w:rsid w:val="00AE1EDE"/>
    <w:rsid w:val="00AE2F60"/>
    <w:rsid w:val="00AE42D9"/>
    <w:rsid w:val="00AE441A"/>
    <w:rsid w:val="00AE59FD"/>
    <w:rsid w:val="00AF1777"/>
    <w:rsid w:val="00AF4BC0"/>
    <w:rsid w:val="00AF516B"/>
    <w:rsid w:val="00AF7076"/>
    <w:rsid w:val="00AF7135"/>
    <w:rsid w:val="00B06FA7"/>
    <w:rsid w:val="00B103A1"/>
    <w:rsid w:val="00B12BFD"/>
    <w:rsid w:val="00B1332A"/>
    <w:rsid w:val="00B15ECA"/>
    <w:rsid w:val="00B21552"/>
    <w:rsid w:val="00B22F52"/>
    <w:rsid w:val="00B30F98"/>
    <w:rsid w:val="00B3403B"/>
    <w:rsid w:val="00B36161"/>
    <w:rsid w:val="00B37A8B"/>
    <w:rsid w:val="00B41D3F"/>
    <w:rsid w:val="00B43571"/>
    <w:rsid w:val="00B46D11"/>
    <w:rsid w:val="00B50C86"/>
    <w:rsid w:val="00B51F40"/>
    <w:rsid w:val="00B55039"/>
    <w:rsid w:val="00B566C3"/>
    <w:rsid w:val="00B57090"/>
    <w:rsid w:val="00B57DB9"/>
    <w:rsid w:val="00B62DDA"/>
    <w:rsid w:val="00B62FB7"/>
    <w:rsid w:val="00B67C86"/>
    <w:rsid w:val="00B75F83"/>
    <w:rsid w:val="00B77247"/>
    <w:rsid w:val="00B77F57"/>
    <w:rsid w:val="00B8391E"/>
    <w:rsid w:val="00B8606A"/>
    <w:rsid w:val="00B86143"/>
    <w:rsid w:val="00B93325"/>
    <w:rsid w:val="00BA1CD5"/>
    <w:rsid w:val="00BB4D47"/>
    <w:rsid w:val="00BC2701"/>
    <w:rsid w:val="00BC3C91"/>
    <w:rsid w:val="00BD13FA"/>
    <w:rsid w:val="00BD2072"/>
    <w:rsid w:val="00BE6126"/>
    <w:rsid w:val="00BE651B"/>
    <w:rsid w:val="00BF03F2"/>
    <w:rsid w:val="00BF1601"/>
    <w:rsid w:val="00BF1BAF"/>
    <w:rsid w:val="00BF2BA7"/>
    <w:rsid w:val="00BF2E77"/>
    <w:rsid w:val="00BF762F"/>
    <w:rsid w:val="00C00BEE"/>
    <w:rsid w:val="00C01B1D"/>
    <w:rsid w:val="00C02F86"/>
    <w:rsid w:val="00C070CA"/>
    <w:rsid w:val="00C07C0A"/>
    <w:rsid w:val="00C13226"/>
    <w:rsid w:val="00C20242"/>
    <w:rsid w:val="00C244DF"/>
    <w:rsid w:val="00C24C42"/>
    <w:rsid w:val="00C30621"/>
    <w:rsid w:val="00C348EC"/>
    <w:rsid w:val="00C36AE3"/>
    <w:rsid w:val="00C41E86"/>
    <w:rsid w:val="00C446F2"/>
    <w:rsid w:val="00C45CC3"/>
    <w:rsid w:val="00C51711"/>
    <w:rsid w:val="00C52A79"/>
    <w:rsid w:val="00C53673"/>
    <w:rsid w:val="00C53E63"/>
    <w:rsid w:val="00C565CF"/>
    <w:rsid w:val="00C572AB"/>
    <w:rsid w:val="00C57701"/>
    <w:rsid w:val="00C63399"/>
    <w:rsid w:val="00C65084"/>
    <w:rsid w:val="00C7265A"/>
    <w:rsid w:val="00C75DB5"/>
    <w:rsid w:val="00C8173A"/>
    <w:rsid w:val="00C87911"/>
    <w:rsid w:val="00C91170"/>
    <w:rsid w:val="00C92F7F"/>
    <w:rsid w:val="00C94453"/>
    <w:rsid w:val="00C9601F"/>
    <w:rsid w:val="00C969E2"/>
    <w:rsid w:val="00C97E4B"/>
    <w:rsid w:val="00CA3CCC"/>
    <w:rsid w:val="00CA63F7"/>
    <w:rsid w:val="00CA7CC8"/>
    <w:rsid w:val="00CB0DB8"/>
    <w:rsid w:val="00CB116D"/>
    <w:rsid w:val="00CB162B"/>
    <w:rsid w:val="00CB5E49"/>
    <w:rsid w:val="00CC1DE1"/>
    <w:rsid w:val="00CC2A25"/>
    <w:rsid w:val="00CC5774"/>
    <w:rsid w:val="00CC59A1"/>
    <w:rsid w:val="00CC60A6"/>
    <w:rsid w:val="00CD2926"/>
    <w:rsid w:val="00CD2B5A"/>
    <w:rsid w:val="00CD42B9"/>
    <w:rsid w:val="00CE20E0"/>
    <w:rsid w:val="00CE4E98"/>
    <w:rsid w:val="00CF0A2A"/>
    <w:rsid w:val="00CF0CA5"/>
    <w:rsid w:val="00CF1CCB"/>
    <w:rsid w:val="00CF73EC"/>
    <w:rsid w:val="00CF76AF"/>
    <w:rsid w:val="00D03EA0"/>
    <w:rsid w:val="00D04A6D"/>
    <w:rsid w:val="00D072E2"/>
    <w:rsid w:val="00D07373"/>
    <w:rsid w:val="00D20D30"/>
    <w:rsid w:val="00D217EE"/>
    <w:rsid w:val="00D227BB"/>
    <w:rsid w:val="00D22C82"/>
    <w:rsid w:val="00D2329D"/>
    <w:rsid w:val="00D23A2A"/>
    <w:rsid w:val="00D246D9"/>
    <w:rsid w:val="00D2729F"/>
    <w:rsid w:val="00D30418"/>
    <w:rsid w:val="00D32B7E"/>
    <w:rsid w:val="00D32E79"/>
    <w:rsid w:val="00D34BEF"/>
    <w:rsid w:val="00D34EEA"/>
    <w:rsid w:val="00D350B8"/>
    <w:rsid w:val="00D36214"/>
    <w:rsid w:val="00D44BDA"/>
    <w:rsid w:val="00D52687"/>
    <w:rsid w:val="00D53D13"/>
    <w:rsid w:val="00D54BF0"/>
    <w:rsid w:val="00D55161"/>
    <w:rsid w:val="00D55266"/>
    <w:rsid w:val="00D60D97"/>
    <w:rsid w:val="00D65EC1"/>
    <w:rsid w:val="00D6604C"/>
    <w:rsid w:val="00D677FB"/>
    <w:rsid w:val="00D67C61"/>
    <w:rsid w:val="00D7105E"/>
    <w:rsid w:val="00D743B6"/>
    <w:rsid w:val="00D75AFD"/>
    <w:rsid w:val="00D80627"/>
    <w:rsid w:val="00D80F17"/>
    <w:rsid w:val="00D81C29"/>
    <w:rsid w:val="00D8358A"/>
    <w:rsid w:val="00D83B2C"/>
    <w:rsid w:val="00D83BBD"/>
    <w:rsid w:val="00D85438"/>
    <w:rsid w:val="00D87510"/>
    <w:rsid w:val="00D936CA"/>
    <w:rsid w:val="00D951E6"/>
    <w:rsid w:val="00D97B51"/>
    <w:rsid w:val="00DA0859"/>
    <w:rsid w:val="00DA4182"/>
    <w:rsid w:val="00DA5F24"/>
    <w:rsid w:val="00DB0D54"/>
    <w:rsid w:val="00DB13D5"/>
    <w:rsid w:val="00DB1913"/>
    <w:rsid w:val="00DB6239"/>
    <w:rsid w:val="00DB657F"/>
    <w:rsid w:val="00DB6905"/>
    <w:rsid w:val="00DB6B6E"/>
    <w:rsid w:val="00DC1144"/>
    <w:rsid w:val="00DC1FD2"/>
    <w:rsid w:val="00DC760A"/>
    <w:rsid w:val="00DD500D"/>
    <w:rsid w:val="00DD5E24"/>
    <w:rsid w:val="00DD60BE"/>
    <w:rsid w:val="00DD7D60"/>
    <w:rsid w:val="00DE28F2"/>
    <w:rsid w:val="00DF10C9"/>
    <w:rsid w:val="00DF14F9"/>
    <w:rsid w:val="00DF1E28"/>
    <w:rsid w:val="00DF270E"/>
    <w:rsid w:val="00E00269"/>
    <w:rsid w:val="00E06647"/>
    <w:rsid w:val="00E20CC9"/>
    <w:rsid w:val="00E21C22"/>
    <w:rsid w:val="00E242DF"/>
    <w:rsid w:val="00E30DD2"/>
    <w:rsid w:val="00E31149"/>
    <w:rsid w:val="00E3749A"/>
    <w:rsid w:val="00E42DFF"/>
    <w:rsid w:val="00E45E8B"/>
    <w:rsid w:val="00E465E9"/>
    <w:rsid w:val="00E470DD"/>
    <w:rsid w:val="00E5096A"/>
    <w:rsid w:val="00E55529"/>
    <w:rsid w:val="00E57357"/>
    <w:rsid w:val="00E605BA"/>
    <w:rsid w:val="00E61419"/>
    <w:rsid w:val="00E62483"/>
    <w:rsid w:val="00E74400"/>
    <w:rsid w:val="00E74B7C"/>
    <w:rsid w:val="00E756A4"/>
    <w:rsid w:val="00E77874"/>
    <w:rsid w:val="00E80C62"/>
    <w:rsid w:val="00E835C3"/>
    <w:rsid w:val="00E86A76"/>
    <w:rsid w:val="00E91270"/>
    <w:rsid w:val="00EA64E6"/>
    <w:rsid w:val="00EA7128"/>
    <w:rsid w:val="00EA769B"/>
    <w:rsid w:val="00EB3607"/>
    <w:rsid w:val="00EC40AF"/>
    <w:rsid w:val="00EC5178"/>
    <w:rsid w:val="00EC6B4F"/>
    <w:rsid w:val="00EC6D5A"/>
    <w:rsid w:val="00ED06B8"/>
    <w:rsid w:val="00ED2FB2"/>
    <w:rsid w:val="00ED3834"/>
    <w:rsid w:val="00ED3EED"/>
    <w:rsid w:val="00ED4B64"/>
    <w:rsid w:val="00ED4EE7"/>
    <w:rsid w:val="00ED5AE8"/>
    <w:rsid w:val="00EE0793"/>
    <w:rsid w:val="00EE4EC4"/>
    <w:rsid w:val="00EF34EA"/>
    <w:rsid w:val="00EF468D"/>
    <w:rsid w:val="00EF7B15"/>
    <w:rsid w:val="00F00375"/>
    <w:rsid w:val="00F02266"/>
    <w:rsid w:val="00F03BD3"/>
    <w:rsid w:val="00F062B4"/>
    <w:rsid w:val="00F11DB8"/>
    <w:rsid w:val="00F131F2"/>
    <w:rsid w:val="00F15A56"/>
    <w:rsid w:val="00F17A6E"/>
    <w:rsid w:val="00F220F8"/>
    <w:rsid w:val="00F23664"/>
    <w:rsid w:val="00F45278"/>
    <w:rsid w:val="00F45559"/>
    <w:rsid w:val="00F45E5F"/>
    <w:rsid w:val="00F51E27"/>
    <w:rsid w:val="00F561B1"/>
    <w:rsid w:val="00F6079D"/>
    <w:rsid w:val="00F62026"/>
    <w:rsid w:val="00F62BA5"/>
    <w:rsid w:val="00F64583"/>
    <w:rsid w:val="00F71741"/>
    <w:rsid w:val="00F72145"/>
    <w:rsid w:val="00F72CEF"/>
    <w:rsid w:val="00F73281"/>
    <w:rsid w:val="00F74A00"/>
    <w:rsid w:val="00F77976"/>
    <w:rsid w:val="00F779CF"/>
    <w:rsid w:val="00F81522"/>
    <w:rsid w:val="00F84592"/>
    <w:rsid w:val="00F85197"/>
    <w:rsid w:val="00F855B7"/>
    <w:rsid w:val="00F87673"/>
    <w:rsid w:val="00F91944"/>
    <w:rsid w:val="00F93C65"/>
    <w:rsid w:val="00FA0247"/>
    <w:rsid w:val="00FA0B16"/>
    <w:rsid w:val="00FA0DB2"/>
    <w:rsid w:val="00FA1031"/>
    <w:rsid w:val="00FB3129"/>
    <w:rsid w:val="00FB68CB"/>
    <w:rsid w:val="00FC0E23"/>
    <w:rsid w:val="00FC1209"/>
    <w:rsid w:val="00FC17FF"/>
    <w:rsid w:val="00FC22E1"/>
    <w:rsid w:val="00FC66AC"/>
    <w:rsid w:val="00FD0A7A"/>
    <w:rsid w:val="00FD3B62"/>
    <w:rsid w:val="00FD4E97"/>
    <w:rsid w:val="00FD61ED"/>
    <w:rsid w:val="00FE206F"/>
    <w:rsid w:val="00FE72D5"/>
    <w:rsid w:val="00FF02BB"/>
    <w:rsid w:val="00FF48FA"/>
    <w:rsid w:val="00FF6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596F4"/>
  <w15:docId w15:val="{E86C63D8-8990-4462-BFD9-9B2BE6EB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E08"/>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097C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097C4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BodyText">
    <w:name w:val="Body Text"/>
    <w:basedOn w:val="Normal"/>
    <w:link w:val="BodyTextChar"/>
    <w:rsid w:val="00A75E08"/>
    <w:rPr>
      <w:sz w:val="16"/>
    </w:rPr>
  </w:style>
  <w:style w:type="character" w:customStyle="1" w:styleId="BodyTextChar">
    <w:name w:val="Body Text Char"/>
    <w:basedOn w:val="DefaultParagraphFont"/>
    <w:link w:val="BodyText"/>
    <w:rsid w:val="00A75E08"/>
    <w:rPr>
      <w:rFonts w:ascii="Times New Roman" w:eastAsia="Times New Roman" w:hAnsi="Times New Roman" w:cs="Times New Roman"/>
      <w:snapToGrid w:val="0"/>
      <w:sz w:val="16"/>
      <w:szCs w:val="20"/>
    </w:rPr>
  </w:style>
  <w:style w:type="character" w:styleId="Hyperlink">
    <w:name w:val="Hyperlink"/>
    <w:uiPriority w:val="99"/>
    <w:rsid w:val="00A75E08"/>
    <w:rPr>
      <w:color w:val="0000FF"/>
      <w:u w:val="single"/>
    </w:rPr>
  </w:style>
  <w:style w:type="character" w:customStyle="1" w:styleId="gsa1">
    <w:name w:val="gs_a1"/>
    <w:rsid w:val="00A75E08"/>
    <w:rPr>
      <w:color w:val="008000"/>
    </w:rPr>
  </w:style>
  <w:style w:type="character" w:customStyle="1" w:styleId="apple-converted-space">
    <w:name w:val="apple-converted-space"/>
    <w:rsid w:val="00A75E08"/>
  </w:style>
  <w:style w:type="character" w:customStyle="1" w:styleId="citation">
    <w:name w:val="citation"/>
    <w:rsid w:val="00A75E08"/>
  </w:style>
  <w:style w:type="paragraph" w:styleId="BodyTextIndent2">
    <w:name w:val="Body Text Indent 2"/>
    <w:basedOn w:val="Normal"/>
    <w:link w:val="BodyTextIndent2Char"/>
    <w:uiPriority w:val="99"/>
    <w:unhideWhenUsed/>
    <w:rsid w:val="00E31149"/>
    <w:pPr>
      <w:spacing w:after="120" w:line="480" w:lineRule="auto"/>
      <w:ind w:left="360"/>
    </w:pPr>
  </w:style>
  <w:style w:type="character" w:customStyle="1" w:styleId="BodyTextIndent2Char">
    <w:name w:val="Body Text Indent 2 Char"/>
    <w:basedOn w:val="DefaultParagraphFont"/>
    <w:link w:val="BodyTextIndent2"/>
    <w:uiPriority w:val="99"/>
    <w:rsid w:val="00E31149"/>
    <w:rPr>
      <w:rFonts w:ascii="Times New Roman" w:eastAsia="Times New Roman" w:hAnsi="Times New Roman" w:cs="Times New Roman"/>
      <w:snapToGrid w:val="0"/>
      <w:sz w:val="24"/>
      <w:szCs w:val="20"/>
    </w:rPr>
  </w:style>
  <w:style w:type="paragraph" w:customStyle="1" w:styleId="BodyA">
    <w:name w:val="Body A"/>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None">
    <w:name w:val="None"/>
    <w:rsid w:val="00E31149"/>
  </w:style>
  <w:style w:type="paragraph" w:customStyle="1" w:styleId="Body">
    <w:name w:val="Body"/>
    <w:rsid w:val="00E311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yperlink2">
    <w:name w:val="Hyperlink.2"/>
    <w:basedOn w:val="DefaultParagraphFont"/>
    <w:rsid w:val="00E31149"/>
    <w:rPr>
      <w:color w:val="000000"/>
      <w:sz w:val="22"/>
      <w:szCs w:val="22"/>
      <w:u w:val="single" w:color="984806"/>
    </w:rPr>
  </w:style>
  <w:style w:type="character" w:customStyle="1" w:styleId="Hyperlink3">
    <w:name w:val="Hyperlink.3"/>
    <w:basedOn w:val="DefaultParagraphFont"/>
    <w:rsid w:val="00E31149"/>
    <w:rPr>
      <w:rFonts w:ascii="Times New Roman" w:eastAsia="Times New Roman" w:hAnsi="Times New Roman" w:cs="Times New Roman"/>
      <w:i/>
      <w:iCs/>
      <w:color w:val="000000"/>
      <w:sz w:val="22"/>
      <w:szCs w:val="22"/>
      <w:u w:val="single" w:color="984806"/>
    </w:rPr>
  </w:style>
  <w:style w:type="character" w:customStyle="1" w:styleId="Hyperlink4">
    <w:name w:val="Hyperlink.4"/>
    <w:basedOn w:val="DefaultParagraphFont"/>
    <w:rsid w:val="00E31149"/>
    <w:rPr>
      <w:rFonts w:ascii="Garamond" w:eastAsia="Garamond" w:hAnsi="Garamond" w:cs="Garamond"/>
      <w:color w:val="000000"/>
      <w:sz w:val="24"/>
      <w:szCs w:val="24"/>
      <w:u w:val="single" w:color="000000"/>
    </w:rPr>
  </w:style>
  <w:style w:type="character" w:customStyle="1" w:styleId="Hyperlink5">
    <w:name w:val="Hyperlink.5"/>
    <w:basedOn w:val="DefaultParagraphFont"/>
    <w:rsid w:val="00E31149"/>
    <w:rPr>
      <w:rFonts w:ascii="Garamond" w:eastAsia="Garamond" w:hAnsi="Garamond" w:cs="Garamond"/>
      <w:color w:val="000000"/>
      <w:u w:val="single" w:color="000000"/>
    </w:rPr>
  </w:style>
  <w:style w:type="character" w:customStyle="1" w:styleId="Hyperlink6">
    <w:name w:val="Hyperlink.6"/>
    <w:basedOn w:val="None"/>
    <w:rsid w:val="00E31149"/>
    <w:rPr>
      <w:rFonts w:ascii="Garamond" w:eastAsia="Garamond" w:hAnsi="Garamond" w:cs="Garamond"/>
    </w:rPr>
  </w:style>
  <w:style w:type="character" w:customStyle="1" w:styleId="Hyperlink7">
    <w:name w:val="Hyperlink.7"/>
    <w:basedOn w:val="DefaultParagraphFont"/>
    <w:rsid w:val="00E31149"/>
    <w:rPr>
      <w:rFonts w:ascii="Garamond" w:eastAsia="Garamond" w:hAnsi="Garamond" w:cs="Garamond"/>
      <w:i/>
      <w:iCs/>
      <w:color w:val="000000"/>
      <w:u w:val="single" w:color="000000"/>
    </w:rPr>
  </w:style>
  <w:style w:type="character" w:styleId="FollowedHyperlink">
    <w:name w:val="FollowedHyperlink"/>
    <w:basedOn w:val="DefaultParagraphFont"/>
    <w:uiPriority w:val="99"/>
    <w:semiHidden/>
    <w:unhideWhenUsed/>
    <w:rsid w:val="0008444C"/>
    <w:rPr>
      <w:color w:val="800080" w:themeColor="followedHyperlink"/>
      <w:u w:val="single"/>
    </w:rPr>
  </w:style>
  <w:style w:type="character" w:customStyle="1" w:styleId="author">
    <w:name w:val="author"/>
    <w:basedOn w:val="DefaultParagraphFont"/>
    <w:rsid w:val="003E30DD"/>
  </w:style>
  <w:style w:type="character" w:customStyle="1" w:styleId="year">
    <w:name w:val="year"/>
    <w:basedOn w:val="DefaultParagraphFont"/>
    <w:rsid w:val="003E30DD"/>
  </w:style>
  <w:style w:type="character" w:customStyle="1" w:styleId="Title1">
    <w:name w:val="Title1"/>
    <w:basedOn w:val="DefaultParagraphFont"/>
    <w:rsid w:val="003E30DD"/>
  </w:style>
  <w:style w:type="character" w:customStyle="1" w:styleId="journal">
    <w:name w:val="journal"/>
    <w:basedOn w:val="DefaultParagraphFont"/>
    <w:rsid w:val="003E30DD"/>
  </w:style>
  <w:style w:type="character" w:customStyle="1" w:styleId="vol">
    <w:name w:val="vol"/>
    <w:basedOn w:val="DefaultParagraphFont"/>
    <w:rsid w:val="003E30DD"/>
  </w:style>
  <w:style w:type="character" w:customStyle="1" w:styleId="pages">
    <w:name w:val="pages"/>
    <w:basedOn w:val="DefaultParagraphFont"/>
    <w:rsid w:val="003E30DD"/>
  </w:style>
  <w:style w:type="paragraph" w:styleId="BalloonText">
    <w:name w:val="Balloon Text"/>
    <w:basedOn w:val="Normal"/>
    <w:link w:val="BalloonTextChar"/>
    <w:uiPriority w:val="99"/>
    <w:semiHidden/>
    <w:unhideWhenUsed/>
    <w:rsid w:val="00D34EEA"/>
    <w:rPr>
      <w:rFonts w:ascii="Tahoma" w:hAnsi="Tahoma" w:cs="Tahoma"/>
      <w:sz w:val="16"/>
      <w:szCs w:val="16"/>
    </w:rPr>
  </w:style>
  <w:style w:type="character" w:customStyle="1" w:styleId="BalloonTextChar">
    <w:name w:val="Balloon Text Char"/>
    <w:basedOn w:val="DefaultParagraphFont"/>
    <w:link w:val="BalloonText"/>
    <w:uiPriority w:val="99"/>
    <w:semiHidden/>
    <w:rsid w:val="00D34EEA"/>
    <w:rPr>
      <w:rFonts w:ascii="Tahoma" w:eastAsia="Times New Roman" w:hAnsi="Tahoma" w:cs="Tahoma"/>
      <w:snapToGrid w:val="0"/>
      <w:sz w:val="16"/>
      <w:szCs w:val="16"/>
    </w:rPr>
  </w:style>
  <w:style w:type="character" w:styleId="FootnoteReference">
    <w:name w:val="footnote reference"/>
    <w:semiHidden/>
    <w:rsid w:val="00025A9B"/>
  </w:style>
  <w:style w:type="paragraph" w:styleId="FootnoteText">
    <w:name w:val="footnote text"/>
    <w:basedOn w:val="Normal"/>
    <w:link w:val="FootnoteTextChar"/>
    <w:rsid w:val="00025A9B"/>
    <w:rPr>
      <w:szCs w:val="24"/>
    </w:rPr>
  </w:style>
  <w:style w:type="character" w:customStyle="1" w:styleId="FootnoteTextChar">
    <w:name w:val="Footnote Text Char"/>
    <w:basedOn w:val="DefaultParagraphFont"/>
    <w:link w:val="FootnoteText"/>
    <w:rsid w:val="00025A9B"/>
    <w:rPr>
      <w:rFonts w:ascii="Times New Roman" w:eastAsia="Times New Roman" w:hAnsi="Times New Roman" w:cs="Times New Roman"/>
      <w:snapToGrid w:val="0"/>
      <w:sz w:val="24"/>
      <w:szCs w:val="24"/>
    </w:rPr>
  </w:style>
  <w:style w:type="character" w:customStyle="1" w:styleId="aqj">
    <w:name w:val="aqj"/>
    <w:basedOn w:val="DefaultParagraphFont"/>
    <w:rsid w:val="00025A9B"/>
  </w:style>
  <w:style w:type="paragraph" w:customStyle="1" w:styleId="3vff3xh4yd">
    <w:name w:val="_3vff3xh4yd"/>
    <w:basedOn w:val="Normal"/>
    <w:rsid w:val="00CB116D"/>
    <w:pPr>
      <w:widowControl/>
      <w:spacing w:before="100" w:beforeAutospacing="1" w:after="100" w:afterAutospacing="1"/>
    </w:pPr>
    <w:rPr>
      <w:snapToGrid/>
      <w:szCs w:val="24"/>
    </w:rPr>
  </w:style>
  <w:style w:type="character" w:customStyle="1" w:styleId="Hyperlink0">
    <w:name w:val="Hyperlink.0"/>
    <w:basedOn w:val="None"/>
    <w:rsid w:val="005D4D82"/>
    <w:rPr>
      <w:rFonts w:ascii="Garamond" w:eastAsia="Garamond" w:hAnsi="Garamond" w:cs="Garamond"/>
      <w:color w:val="0000FF"/>
      <w:u w:val="single" w:color="0000FF"/>
    </w:rPr>
  </w:style>
  <w:style w:type="character" w:customStyle="1" w:styleId="date-display-single">
    <w:name w:val="date-display-single"/>
    <w:basedOn w:val="DefaultParagraphFont"/>
    <w:rsid w:val="005D4D82"/>
  </w:style>
  <w:style w:type="paragraph" w:styleId="Header">
    <w:name w:val="header"/>
    <w:basedOn w:val="Normal"/>
    <w:link w:val="HeaderChar"/>
    <w:uiPriority w:val="99"/>
    <w:unhideWhenUsed/>
    <w:rsid w:val="00BF762F"/>
    <w:pPr>
      <w:tabs>
        <w:tab w:val="center" w:pos="4680"/>
        <w:tab w:val="right" w:pos="9360"/>
      </w:tabs>
    </w:pPr>
  </w:style>
  <w:style w:type="character" w:customStyle="1" w:styleId="HeaderChar">
    <w:name w:val="Header Char"/>
    <w:basedOn w:val="DefaultParagraphFont"/>
    <w:link w:val="Header"/>
    <w:uiPriority w:val="99"/>
    <w:rsid w:val="00BF762F"/>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BF762F"/>
    <w:pPr>
      <w:tabs>
        <w:tab w:val="center" w:pos="4680"/>
        <w:tab w:val="right" w:pos="9360"/>
      </w:tabs>
    </w:pPr>
  </w:style>
  <w:style w:type="character" w:customStyle="1" w:styleId="FooterChar">
    <w:name w:val="Footer Char"/>
    <w:basedOn w:val="DefaultParagraphFont"/>
    <w:link w:val="Footer"/>
    <w:uiPriority w:val="99"/>
    <w:rsid w:val="00BF762F"/>
    <w:rPr>
      <w:rFonts w:ascii="Times New Roman" w:eastAsia="Times New Roman" w:hAnsi="Times New Roman" w:cs="Times New Roman"/>
      <w:snapToGrid w:val="0"/>
      <w:sz w:val="24"/>
      <w:szCs w:val="20"/>
    </w:rPr>
  </w:style>
  <w:style w:type="paragraph" w:styleId="NormalWeb">
    <w:name w:val="Normal (Web)"/>
    <w:basedOn w:val="Normal"/>
    <w:uiPriority w:val="99"/>
    <w:unhideWhenUsed/>
    <w:rsid w:val="009B087C"/>
    <w:pPr>
      <w:widowControl/>
      <w:spacing w:before="100" w:beforeAutospacing="1" w:after="100" w:afterAutospacing="1"/>
    </w:pPr>
    <w:rPr>
      <w:snapToGrid/>
      <w:szCs w:val="24"/>
      <w:lang w:val="es-AR" w:eastAsia="es-AR"/>
    </w:rPr>
  </w:style>
  <w:style w:type="character" w:customStyle="1" w:styleId="gsct1">
    <w:name w:val="gs_ct1"/>
    <w:basedOn w:val="DefaultParagraphFont"/>
    <w:rsid w:val="00103814"/>
  </w:style>
  <w:style w:type="paragraph" w:styleId="Revision">
    <w:name w:val="Revision"/>
    <w:hidden/>
    <w:uiPriority w:val="99"/>
    <w:semiHidden/>
    <w:rsid w:val="00561D94"/>
    <w:pPr>
      <w:spacing w:after="0" w:line="240" w:lineRule="auto"/>
    </w:pPr>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8B63B0"/>
    <w:rPr>
      <w:sz w:val="16"/>
      <w:szCs w:val="16"/>
    </w:rPr>
  </w:style>
  <w:style w:type="paragraph" w:styleId="CommentText">
    <w:name w:val="annotation text"/>
    <w:basedOn w:val="Normal"/>
    <w:link w:val="CommentTextChar"/>
    <w:uiPriority w:val="99"/>
    <w:semiHidden/>
    <w:unhideWhenUsed/>
    <w:rsid w:val="008B63B0"/>
    <w:rPr>
      <w:sz w:val="20"/>
    </w:rPr>
  </w:style>
  <w:style w:type="character" w:customStyle="1" w:styleId="CommentTextChar">
    <w:name w:val="Comment Text Char"/>
    <w:basedOn w:val="DefaultParagraphFont"/>
    <w:link w:val="CommentText"/>
    <w:uiPriority w:val="99"/>
    <w:semiHidden/>
    <w:rsid w:val="008B63B0"/>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8B63B0"/>
    <w:rPr>
      <w:b/>
      <w:bCs/>
    </w:rPr>
  </w:style>
  <w:style w:type="character" w:customStyle="1" w:styleId="CommentSubjectChar">
    <w:name w:val="Comment Subject Char"/>
    <w:basedOn w:val="CommentTextChar"/>
    <w:link w:val="CommentSubject"/>
    <w:uiPriority w:val="99"/>
    <w:semiHidden/>
    <w:rsid w:val="008B63B0"/>
    <w:rPr>
      <w:rFonts w:ascii="Times New Roman" w:eastAsia="Times New Roman" w:hAnsi="Times New Roman" w:cs="Times New Roman"/>
      <w:b/>
      <w:bCs/>
      <w:snapToGrid w:val="0"/>
      <w:sz w:val="20"/>
      <w:szCs w:val="20"/>
    </w:rPr>
  </w:style>
  <w:style w:type="character" w:customStyle="1" w:styleId="articleheadline">
    <w:name w:val="article__headline"/>
    <w:basedOn w:val="DefaultParagraphFont"/>
    <w:rsid w:val="007D2475"/>
  </w:style>
  <w:style w:type="paragraph" w:customStyle="1" w:styleId="articledescription">
    <w:name w:val="article__description"/>
    <w:basedOn w:val="Normal"/>
    <w:rsid w:val="007D2475"/>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7D2475"/>
    <w:rPr>
      <w:color w:val="605E5C"/>
      <w:shd w:val="clear" w:color="auto" w:fill="E1DFDD"/>
    </w:rPr>
  </w:style>
  <w:style w:type="character" w:customStyle="1" w:styleId="article-classifiergap">
    <w:name w:val="article-classifier__gap"/>
    <w:basedOn w:val="DefaultParagraphFont"/>
    <w:rsid w:val="00506231"/>
  </w:style>
  <w:style w:type="paragraph" w:customStyle="1" w:styleId="Default">
    <w:name w:val="Default"/>
    <w:rsid w:val="00B566C3"/>
    <w:pPr>
      <w:autoSpaceDE w:val="0"/>
      <w:autoSpaceDN w:val="0"/>
      <w:adjustRightInd w:val="0"/>
      <w:spacing w:after="0" w:line="240" w:lineRule="auto"/>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98454">
      <w:bodyDiv w:val="1"/>
      <w:marLeft w:val="0"/>
      <w:marRight w:val="0"/>
      <w:marTop w:val="0"/>
      <w:marBottom w:val="0"/>
      <w:divBdr>
        <w:top w:val="none" w:sz="0" w:space="0" w:color="auto"/>
        <w:left w:val="none" w:sz="0" w:space="0" w:color="auto"/>
        <w:bottom w:val="none" w:sz="0" w:space="0" w:color="auto"/>
        <w:right w:val="none" w:sz="0" w:space="0" w:color="auto"/>
      </w:divBdr>
    </w:div>
    <w:div w:id="247539015">
      <w:bodyDiv w:val="1"/>
      <w:marLeft w:val="0"/>
      <w:marRight w:val="0"/>
      <w:marTop w:val="0"/>
      <w:marBottom w:val="0"/>
      <w:divBdr>
        <w:top w:val="none" w:sz="0" w:space="0" w:color="auto"/>
        <w:left w:val="none" w:sz="0" w:space="0" w:color="auto"/>
        <w:bottom w:val="none" w:sz="0" w:space="0" w:color="auto"/>
        <w:right w:val="none" w:sz="0" w:space="0" w:color="auto"/>
      </w:divBdr>
      <w:divsChild>
        <w:div w:id="1569729146">
          <w:marLeft w:val="0"/>
          <w:marRight w:val="0"/>
          <w:marTop w:val="0"/>
          <w:marBottom w:val="0"/>
          <w:divBdr>
            <w:top w:val="none" w:sz="0" w:space="0" w:color="auto"/>
            <w:left w:val="none" w:sz="0" w:space="0" w:color="auto"/>
            <w:bottom w:val="none" w:sz="0" w:space="0" w:color="auto"/>
            <w:right w:val="none" w:sz="0" w:space="0" w:color="auto"/>
          </w:divBdr>
          <w:divsChild>
            <w:div w:id="64509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4635">
      <w:bodyDiv w:val="1"/>
      <w:marLeft w:val="0"/>
      <w:marRight w:val="0"/>
      <w:marTop w:val="0"/>
      <w:marBottom w:val="0"/>
      <w:divBdr>
        <w:top w:val="none" w:sz="0" w:space="0" w:color="auto"/>
        <w:left w:val="none" w:sz="0" w:space="0" w:color="auto"/>
        <w:bottom w:val="none" w:sz="0" w:space="0" w:color="auto"/>
        <w:right w:val="none" w:sz="0" w:space="0" w:color="auto"/>
      </w:divBdr>
      <w:divsChild>
        <w:div w:id="1729573410">
          <w:marLeft w:val="0"/>
          <w:marRight w:val="0"/>
          <w:marTop w:val="0"/>
          <w:marBottom w:val="0"/>
          <w:divBdr>
            <w:top w:val="none" w:sz="0" w:space="0" w:color="auto"/>
            <w:left w:val="none" w:sz="0" w:space="0" w:color="auto"/>
            <w:bottom w:val="none" w:sz="0" w:space="0" w:color="auto"/>
            <w:right w:val="none" w:sz="0" w:space="0" w:color="auto"/>
          </w:divBdr>
        </w:div>
        <w:div w:id="1589728558">
          <w:marLeft w:val="0"/>
          <w:marRight w:val="0"/>
          <w:marTop w:val="0"/>
          <w:marBottom w:val="0"/>
          <w:divBdr>
            <w:top w:val="none" w:sz="0" w:space="0" w:color="auto"/>
            <w:left w:val="none" w:sz="0" w:space="0" w:color="auto"/>
            <w:bottom w:val="none" w:sz="0" w:space="0" w:color="auto"/>
            <w:right w:val="none" w:sz="0" w:space="0" w:color="auto"/>
          </w:divBdr>
        </w:div>
      </w:divsChild>
    </w:div>
    <w:div w:id="348338906">
      <w:bodyDiv w:val="1"/>
      <w:marLeft w:val="0"/>
      <w:marRight w:val="0"/>
      <w:marTop w:val="0"/>
      <w:marBottom w:val="0"/>
      <w:divBdr>
        <w:top w:val="none" w:sz="0" w:space="0" w:color="auto"/>
        <w:left w:val="none" w:sz="0" w:space="0" w:color="auto"/>
        <w:bottom w:val="none" w:sz="0" w:space="0" w:color="auto"/>
        <w:right w:val="none" w:sz="0" w:space="0" w:color="auto"/>
      </w:divBdr>
    </w:div>
    <w:div w:id="351610143">
      <w:bodyDiv w:val="1"/>
      <w:marLeft w:val="0"/>
      <w:marRight w:val="0"/>
      <w:marTop w:val="0"/>
      <w:marBottom w:val="0"/>
      <w:divBdr>
        <w:top w:val="none" w:sz="0" w:space="0" w:color="auto"/>
        <w:left w:val="none" w:sz="0" w:space="0" w:color="auto"/>
        <w:bottom w:val="none" w:sz="0" w:space="0" w:color="auto"/>
        <w:right w:val="none" w:sz="0" w:space="0" w:color="auto"/>
      </w:divBdr>
    </w:div>
    <w:div w:id="352609468">
      <w:bodyDiv w:val="1"/>
      <w:marLeft w:val="0"/>
      <w:marRight w:val="0"/>
      <w:marTop w:val="0"/>
      <w:marBottom w:val="0"/>
      <w:divBdr>
        <w:top w:val="none" w:sz="0" w:space="0" w:color="auto"/>
        <w:left w:val="none" w:sz="0" w:space="0" w:color="auto"/>
        <w:bottom w:val="none" w:sz="0" w:space="0" w:color="auto"/>
        <w:right w:val="none" w:sz="0" w:space="0" w:color="auto"/>
      </w:divBdr>
    </w:div>
    <w:div w:id="393822657">
      <w:bodyDiv w:val="1"/>
      <w:marLeft w:val="0"/>
      <w:marRight w:val="0"/>
      <w:marTop w:val="0"/>
      <w:marBottom w:val="0"/>
      <w:divBdr>
        <w:top w:val="none" w:sz="0" w:space="0" w:color="auto"/>
        <w:left w:val="none" w:sz="0" w:space="0" w:color="auto"/>
        <w:bottom w:val="none" w:sz="0" w:space="0" w:color="auto"/>
        <w:right w:val="none" w:sz="0" w:space="0" w:color="auto"/>
      </w:divBdr>
    </w:div>
    <w:div w:id="406154881">
      <w:bodyDiv w:val="1"/>
      <w:marLeft w:val="0"/>
      <w:marRight w:val="0"/>
      <w:marTop w:val="0"/>
      <w:marBottom w:val="0"/>
      <w:divBdr>
        <w:top w:val="none" w:sz="0" w:space="0" w:color="auto"/>
        <w:left w:val="none" w:sz="0" w:space="0" w:color="auto"/>
        <w:bottom w:val="none" w:sz="0" w:space="0" w:color="auto"/>
        <w:right w:val="none" w:sz="0" w:space="0" w:color="auto"/>
      </w:divBdr>
    </w:div>
    <w:div w:id="456024149">
      <w:bodyDiv w:val="1"/>
      <w:marLeft w:val="0"/>
      <w:marRight w:val="0"/>
      <w:marTop w:val="0"/>
      <w:marBottom w:val="0"/>
      <w:divBdr>
        <w:top w:val="none" w:sz="0" w:space="0" w:color="auto"/>
        <w:left w:val="none" w:sz="0" w:space="0" w:color="auto"/>
        <w:bottom w:val="none" w:sz="0" w:space="0" w:color="auto"/>
        <w:right w:val="none" w:sz="0" w:space="0" w:color="auto"/>
      </w:divBdr>
    </w:div>
    <w:div w:id="577401366">
      <w:bodyDiv w:val="1"/>
      <w:marLeft w:val="0"/>
      <w:marRight w:val="0"/>
      <w:marTop w:val="0"/>
      <w:marBottom w:val="0"/>
      <w:divBdr>
        <w:top w:val="none" w:sz="0" w:space="0" w:color="auto"/>
        <w:left w:val="none" w:sz="0" w:space="0" w:color="auto"/>
        <w:bottom w:val="none" w:sz="0" w:space="0" w:color="auto"/>
        <w:right w:val="none" w:sz="0" w:space="0" w:color="auto"/>
      </w:divBdr>
    </w:div>
    <w:div w:id="691763470">
      <w:bodyDiv w:val="1"/>
      <w:marLeft w:val="0"/>
      <w:marRight w:val="0"/>
      <w:marTop w:val="0"/>
      <w:marBottom w:val="0"/>
      <w:divBdr>
        <w:top w:val="none" w:sz="0" w:space="0" w:color="auto"/>
        <w:left w:val="none" w:sz="0" w:space="0" w:color="auto"/>
        <w:bottom w:val="none" w:sz="0" w:space="0" w:color="auto"/>
        <w:right w:val="none" w:sz="0" w:space="0" w:color="auto"/>
      </w:divBdr>
    </w:div>
    <w:div w:id="710375481">
      <w:bodyDiv w:val="1"/>
      <w:marLeft w:val="0"/>
      <w:marRight w:val="0"/>
      <w:marTop w:val="0"/>
      <w:marBottom w:val="0"/>
      <w:divBdr>
        <w:top w:val="none" w:sz="0" w:space="0" w:color="auto"/>
        <w:left w:val="none" w:sz="0" w:space="0" w:color="auto"/>
        <w:bottom w:val="none" w:sz="0" w:space="0" w:color="auto"/>
        <w:right w:val="none" w:sz="0" w:space="0" w:color="auto"/>
      </w:divBdr>
    </w:div>
    <w:div w:id="736512130">
      <w:bodyDiv w:val="1"/>
      <w:marLeft w:val="0"/>
      <w:marRight w:val="0"/>
      <w:marTop w:val="0"/>
      <w:marBottom w:val="0"/>
      <w:divBdr>
        <w:top w:val="none" w:sz="0" w:space="0" w:color="auto"/>
        <w:left w:val="none" w:sz="0" w:space="0" w:color="auto"/>
        <w:bottom w:val="none" w:sz="0" w:space="0" w:color="auto"/>
        <w:right w:val="none" w:sz="0" w:space="0" w:color="auto"/>
      </w:divBdr>
    </w:div>
    <w:div w:id="746925680">
      <w:bodyDiv w:val="1"/>
      <w:marLeft w:val="0"/>
      <w:marRight w:val="0"/>
      <w:marTop w:val="0"/>
      <w:marBottom w:val="0"/>
      <w:divBdr>
        <w:top w:val="none" w:sz="0" w:space="0" w:color="auto"/>
        <w:left w:val="none" w:sz="0" w:space="0" w:color="auto"/>
        <w:bottom w:val="none" w:sz="0" w:space="0" w:color="auto"/>
        <w:right w:val="none" w:sz="0" w:space="0" w:color="auto"/>
      </w:divBdr>
    </w:div>
    <w:div w:id="795948822">
      <w:bodyDiv w:val="1"/>
      <w:marLeft w:val="0"/>
      <w:marRight w:val="0"/>
      <w:marTop w:val="0"/>
      <w:marBottom w:val="0"/>
      <w:divBdr>
        <w:top w:val="none" w:sz="0" w:space="0" w:color="auto"/>
        <w:left w:val="none" w:sz="0" w:space="0" w:color="auto"/>
        <w:bottom w:val="none" w:sz="0" w:space="0" w:color="auto"/>
        <w:right w:val="none" w:sz="0" w:space="0" w:color="auto"/>
      </w:divBdr>
    </w:div>
    <w:div w:id="882328709">
      <w:bodyDiv w:val="1"/>
      <w:marLeft w:val="0"/>
      <w:marRight w:val="0"/>
      <w:marTop w:val="0"/>
      <w:marBottom w:val="0"/>
      <w:divBdr>
        <w:top w:val="none" w:sz="0" w:space="0" w:color="auto"/>
        <w:left w:val="none" w:sz="0" w:space="0" w:color="auto"/>
        <w:bottom w:val="none" w:sz="0" w:space="0" w:color="auto"/>
        <w:right w:val="none" w:sz="0" w:space="0" w:color="auto"/>
      </w:divBdr>
    </w:div>
    <w:div w:id="926695305">
      <w:bodyDiv w:val="1"/>
      <w:marLeft w:val="0"/>
      <w:marRight w:val="0"/>
      <w:marTop w:val="0"/>
      <w:marBottom w:val="0"/>
      <w:divBdr>
        <w:top w:val="none" w:sz="0" w:space="0" w:color="auto"/>
        <w:left w:val="none" w:sz="0" w:space="0" w:color="auto"/>
        <w:bottom w:val="none" w:sz="0" w:space="0" w:color="auto"/>
        <w:right w:val="none" w:sz="0" w:space="0" w:color="auto"/>
      </w:divBdr>
    </w:div>
    <w:div w:id="1044910893">
      <w:bodyDiv w:val="1"/>
      <w:marLeft w:val="0"/>
      <w:marRight w:val="0"/>
      <w:marTop w:val="0"/>
      <w:marBottom w:val="0"/>
      <w:divBdr>
        <w:top w:val="none" w:sz="0" w:space="0" w:color="auto"/>
        <w:left w:val="none" w:sz="0" w:space="0" w:color="auto"/>
        <w:bottom w:val="none" w:sz="0" w:space="0" w:color="auto"/>
        <w:right w:val="none" w:sz="0" w:space="0" w:color="auto"/>
      </w:divBdr>
    </w:div>
    <w:div w:id="1161309529">
      <w:bodyDiv w:val="1"/>
      <w:marLeft w:val="0"/>
      <w:marRight w:val="0"/>
      <w:marTop w:val="0"/>
      <w:marBottom w:val="0"/>
      <w:divBdr>
        <w:top w:val="none" w:sz="0" w:space="0" w:color="auto"/>
        <w:left w:val="none" w:sz="0" w:space="0" w:color="auto"/>
        <w:bottom w:val="none" w:sz="0" w:space="0" w:color="auto"/>
        <w:right w:val="none" w:sz="0" w:space="0" w:color="auto"/>
      </w:divBdr>
      <w:divsChild>
        <w:div w:id="2087216480">
          <w:marLeft w:val="0"/>
          <w:marRight w:val="0"/>
          <w:marTop w:val="0"/>
          <w:marBottom w:val="0"/>
          <w:divBdr>
            <w:top w:val="none" w:sz="0" w:space="0" w:color="auto"/>
            <w:left w:val="none" w:sz="0" w:space="0" w:color="auto"/>
            <w:bottom w:val="none" w:sz="0" w:space="0" w:color="auto"/>
            <w:right w:val="none" w:sz="0" w:space="0" w:color="auto"/>
          </w:divBdr>
        </w:div>
      </w:divsChild>
    </w:div>
    <w:div w:id="1247960469">
      <w:bodyDiv w:val="1"/>
      <w:marLeft w:val="0"/>
      <w:marRight w:val="0"/>
      <w:marTop w:val="0"/>
      <w:marBottom w:val="0"/>
      <w:divBdr>
        <w:top w:val="none" w:sz="0" w:space="0" w:color="auto"/>
        <w:left w:val="none" w:sz="0" w:space="0" w:color="auto"/>
        <w:bottom w:val="none" w:sz="0" w:space="0" w:color="auto"/>
        <w:right w:val="none" w:sz="0" w:space="0" w:color="auto"/>
      </w:divBdr>
    </w:div>
    <w:div w:id="1445465174">
      <w:bodyDiv w:val="1"/>
      <w:marLeft w:val="0"/>
      <w:marRight w:val="0"/>
      <w:marTop w:val="0"/>
      <w:marBottom w:val="0"/>
      <w:divBdr>
        <w:top w:val="none" w:sz="0" w:space="0" w:color="auto"/>
        <w:left w:val="none" w:sz="0" w:space="0" w:color="auto"/>
        <w:bottom w:val="none" w:sz="0" w:space="0" w:color="auto"/>
        <w:right w:val="none" w:sz="0" w:space="0" w:color="auto"/>
      </w:divBdr>
    </w:div>
    <w:div w:id="1456829017">
      <w:bodyDiv w:val="1"/>
      <w:marLeft w:val="0"/>
      <w:marRight w:val="0"/>
      <w:marTop w:val="0"/>
      <w:marBottom w:val="0"/>
      <w:divBdr>
        <w:top w:val="none" w:sz="0" w:space="0" w:color="auto"/>
        <w:left w:val="none" w:sz="0" w:space="0" w:color="auto"/>
        <w:bottom w:val="none" w:sz="0" w:space="0" w:color="auto"/>
        <w:right w:val="none" w:sz="0" w:space="0" w:color="auto"/>
      </w:divBdr>
    </w:div>
    <w:div w:id="1625381270">
      <w:bodyDiv w:val="1"/>
      <w:marLeft w:val="0"/>
      <w:marRight w:val="0"/>
      <w:marTop w:val="0"/>
      <w:marBottom w:val="0"/>
      <w:divBdr>
        <w:top w:val="none" w:sz="0" w:space="0" w:color="auto"/>
        <w:left w:val="none" w:sz="0" w:space="0" w:color="auto"/>
        <w:bottom w:val="none" w:sz="0" w:space="0" w:color="auto"/>
        <w:right w:val="none" w:sz="0" w:space="0" w:color="auto"/>
      </w:divBdr>
      <w:divsChild>
        <w:div w:id="993680663">
          <w:marLeft w:val="0"/>
          <w:marRight w:val="0"/>
          <w:marTop w:val="0"/>
          <w:marBottom w:val="0"/>
          <w:divBdr>
            <w:top w:val="none" w:sz="0" w:space="0" w:color="auto"/>
            <w:left w:val="none" w:sz="0" w:space="0" w:color="auto"/>
            <w:bottom w:val="none" w:sz="0" w:space="0" w:color="auto"/>
            <w:right w:val="none" w:sz="0" w:space="0" w:color="auto"/>
          </w:divBdr>
        </w:div>
      </w:divsChild>
    </w:div>
    <w:div w:id="1638953380">
      <w:bodyDiv w:val="1"/>
      <w:marLeft w:val="0"/>
      <w:marRight w:val="0"/>
      <w:marTop w:val="0"/>
      <w:marBottom w:val="0"/>
      <w:divBdr>
        <w:top w:val="none" w:sz="0" w:space="0" w:color="auto"/>
        <w:left w:val="none" w:sz="0" w:space="0" w:color="auto"/>
        <w:bottom w:val="none" w:sz="0" w:space="0" w:color="auto"/>
        <w:right w:val="none" w:sz="0" w:space="0" w:color="auto"/>
      </w:divBdr>
      <w:divsChild>
        <w:div w:id="1756509480">
          <w:marLeft w:val="0"/>
          <w:marRight w:val="0"/>
          <w:marTop w:val="0"/>
          <w:marBottom w:val="0"/>
          <w:divBdr>
            <w:top w:val="none" w:sz="0" w:space="0" w:color="auto"/>
            <w:left w:val="none" w:sz="0" w:space="0" w:color="auto"/>
            <w:bottom w:val="none" w:sz="0" w:space="0" w:color="auto"/>
            <w:right w:val="none" w:sz="0" w:space="0" w:color="auto"/>
          </w:divBdr>
          <w:divsChild>
            <w:div w:id="1834761710">
              <w:marLeft w:val="0"/>
              <w:marRight w:val="0"/>
              <w:marTop w:val="0"/>
              <w:marBottom w:val="0"/>
              <w:divBdr>
                <w:top w:val="none" w:sz="0" w:space="0" w:color="auto"/>
                <w:left w:val="none" w:sz="0" w:space="0" w:color="auto"/>
                <w:bottom w:val="none" w:sz="0" w:space="0" w:color="auto"/>
                <w:right w:val="none" w:sz="0" w:space="0" w:color="auto"/>
              </w:divBdr>
              <w:divsChild>
                <w:div w:id="328411065">
                  <w:marLeft w:val="0"/>
                  <w:marRight w:val="0"/>
                  <w:marTop w:val="0"/>
                  <w:marBottom w:val="0"/>
                  <w:divBdr>
                    <w:top w:val="none" w:sz="0" w:space="0" w:color="auto"/>
                    <w:left w:val="none" w:sz="0" w:space="0" w:color="auto"/>
                    <w:bottom w:val="none" w:sz="0" w:space="0" w:color="auto"/>
                    <w:right w:val="none" w:sz="0" w:space="0" w:color="auto"/>
                  </w:divBdr>
                  <w:divsChild>
                    <w:div w:id="1521318734">
                      <w:marLeft w:val="0"/>
                      <w:marRight w:val="0"/>
                      <w:marTop w:val="0"/>
                      <w:marBottom w:val="0"/>
                      <w:divBdr>
                        <w:top w:val="none" w:sz="0" w:space="0" w:color="auto"/>
                        <w:left w:val="none" w:sz="0" w:space="0" w:color="auto"/>
                        <w:bottom w:val="none" w:sz="0" w:space="0" w:color="auto"/>
                        <w:right w:val="none" w:sz="0" w:space="0" w:color="auto"/>
                      </w:divBdr>
                      <w:divsChild>
                        <w:div w:id="263345147">
                          <w:marLeft w:val="0"/>
                          <w:marRight w:val="0"/>
                          <w:marTop w:val="0"/>
                          <w:marBottom w:val="0"/>
                          <w:divBdr>
                            <w:top w:val="none" w:sz="0" w:space="0" w:color="auto"/>
                            <w:left w:val="none" w:sz="0" w:space="0" w:color="auto"/>
                            <w:bottom w:val="none" w:sz="0" w:space="0" w:color="auto"/>
                            <w:right w:val="none" w:sz="0" w:space="0" w:color="auto"/>
                          </w:divBdr>
                          <w:divsChild>
                            <w:div w:id="639188570">
                              <w:marLeft w:val="0"/>
                              <w:marRight w:val="0"/>
                              <w:marTop w:val="0"/>
                              <w:marBottom w:val="0"/>
                              <w:divBdr>
                                <w:top w:val="none" w:sz="0" w:space="0" w:color="auto"/>
                                <w:left w:val="none" w:sz="0" w:space="0" w:color="auto"/>
                                <w:bottom w:val="none" w:sz="0" w:space="0" w:color="auto"/>
                                <w:right w:val="none" w:sz="0" w:space="0" w:color="auto"/>
                              </w:divBdr>
                              <w:divsChild>
                                <w:div w:id="101387252">
                                  <w:marLeft w:val="0"/>
                                  <w:marRight w:val="0"/>
                                  <w:marTop w:val="0"/>
                                  <w:marBottom w:val="0"/>
                                  <w:divBdr>
                                    <w:top w:val="none" w:sz="0" w:space="0" w:color="auto"/>
                                    <w:left w:val="none" w:sz="0" w:space="0" w:color="auto"/>
                                    <w:bottom w:val="none" w:sz="0" w:space="0" w:color="auto"/>
                                    <w:right w:val="none" w:sz="0" w:space="0" w:color="auto"/>
                                  </w:divBdr>
                                  <w:divsChild>
                                    <w:div w:id="1403605361">
                                      <w:marLeft w:val="0"/>
                                      <w:marRight w:val="0"/>
                                      <w:marTop w:val="0"/>
                                      <w:marBottom w:val="0"/>
                                      <w:divBdr>
                                        <w:top w:val="none" w:sz="0" w:space="0" w:color="auto"/>
                                        <w:left w:val="none" w:sz="0" w:space="0" w:color="auto"/>
                                        <w:bottom w:val="none" w:sz="0" w:space="0" w:color="auto"/>
                                        <w:right w:val="none" w:sz="0" w:space="0" w:color="auto"/>
                                      </w:divBdr>
                                      <w:divsChild>
                                        <w:div w:id="1206912299">
                                          <w:marLeft w:val="0"/>
                                          <w:marRight w:val="0"/>
                                          <w:marTop w:val="0"/>
                                          <w:marBottom w:val="0"/>
                                          <w:divBdr>
                                            <w:top w:val="none" w:sz="0" w:space="0" w:color="auto"/>
                                            <w:left w:val="none" w:sz="0" w:space="0" w:color="auto"/>
                                            <w:bottom w:val="none" w:sz="0" w:space="0" w:color="auto"/>
                                            <w:right w:val="none" w:sz="0" w:space="0" w:color="auto"/>
                                          </w:divBdr>
                                          <w:divsChild>
                                            <w:div w:id="1413237892">
                                              <w:marLeft w:val="0"/>
                                              <w:marRight w:val="0"/>
                                              <w:marTop w:val="0"/>
                                              <w:marBottom w:val="0"/>
                                              <w:divBdr>
                                                <w:top w:val="none" w:sz="0" w:space="0" w:color="auto"/>
                                                <w:left w:val="none" w:sz="0" w:space="0" w:color="auto"/>
                                                <w:bottom w:val="none" w:sz="0" w:space="0" w:color="auto"/>
                                                <w:right w:val="none" w:sz="0" w:space="0" w:color="auto"/>
                                              </w:divBdr>
                                            </w:div>
                                            <w:div w:id="213798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858930">
      <w:bodyDiv w:val="1"/>
      <w:marLeft w:val="0"/>
      <w:marRight w:val="0"/>
      <w:marTop w:val="0"/>
      <w:marBottom w:val="0"/>
      <w:divBdr>
        <w:top w:val="none" w:sz="0" w:space="0" w:color="auto"/>
        <w:left w:val="none" w:sz="0" w:space="0" w:color="auto"/>
        <w:bottom w:val="none" w:sz="0" w:space="0" w:color="auto"/>
        <w:right w:val="none" w:sz="0" w:space="0" w:color="auto"/>
      </w:divBdr>
    </w:div>
    <w:div w:id="1803187390">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sChild>
    </w:div>
    <w:div w:id="1955594875">
      <w:bodyDiv w:val="1"/>
      <w:marLeft w:val="0"/>
      <w:marRight w:val="0"/>
      <w:marTop w:val="0"/>
      <w:marBottom w:val="0"/>
      <w:divBdr>
        <w:top w:val="none" w:sz="0" w:space="0" w:color="auto"/>
        <w:left w:val="none" w:sz="0" w:space="0" w:color="auto"/>
        <w:bottom w:val="none" w:sz="0" w:space="0" w:color="auto"/>
        <w:right w:val="none" w:sz="0" w:space="0" w:color="auto"/>
      </w:divBdr>
    </w:div>
    <w:div w:id="2038117534">
      <w:bodyDiv w:val="1"/>
      <w:marLeft w:val="0"/>
      <w:marRight w:val="0"/>
      <w:marTop w:val="0"/>
      <w:marBottom w:val="0"/>
      <w:divBdr>
        <w:top w:val="none" w:sz="0" w:space="0" w:color="auto"/>
        <w:left w:val="none" w:sz="0" w:space="0" w:color="auto"/>
        <w:bottom w:val="none" w:sz="0" w:space="0" w:color="auto"/>
        <w:right w:val="none" w:sz="0" w:space="0" w:color="auto"/>
      </w:divBdr>
    </w:div>
    <w:div w:id="2086489792">
      <w:bodyDiv w:val="1"/>
      <w:marLeft w:val="0"/>
      <w:marRight w:val="0"/>
      <w:marTop w:val="0"/>
      <w:marBottom w:val="0"/>
      <w:divBdr>
        <w:top w:val="none" w:sz="0" w:space="0" w:color="auto"/>
        <w:left w:val="none" w:sz="0" w:space="0" w:color="auto"/>
        <w:bottom w:val="none" w:sz="0" w:space="0" w:color="auto"/>
        <w:right w:val="none" w:sz="0" w:space="0" w:color="auto"/>
      </w:divBdr>
    </w:div>
    <w:div w:id="21197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11901" TargetMode="External"/><Relationship Id="rId21" Type="http://schemas.openxmlformats.org/officeDocument/2006/relationships/hyperlink" Target="https://users.nber.org/~wei/data/FinGlobal-F&amp;D.pdf" TargetMode="External"/><Relationship Id="rId34" Type="http://schemas.openxmlformats.org/officeDocument/2006/relationships/hyperlink" Target="https://scholar.harvard.edu/files/frankel/files/wtpfrankel.supp_.ps1-s58.pdf" TargetMode="External"/><Relationship Id="rId42" Type="http://schemas.openxmlformats.org/officeDocument/2006/relationships/hyperlink" Target="https://www.ssc.wisc.edu/~mchinn/Cheung_Chinn_GarciaPascual_Zhang_JIMF2019.pdf" TargetMode="External"/><Relationship Id="rId47" Type="http://schemas.openxmlformats.org/officeDocument/2006/relationships/hyperlink" Target="http://www.nber.org.ezp-prod1.hul.harvard.edu/books/acem08-1" TargetMode="External"/><Relationship Id="rId50" Type="http://schemas.openxmlformats.org/officeDocument/2006/relationships/hyperlink" Target="https://scholar.harvard.edu/files/frankel/files/wtpfrankel.cp28.p607-624.pdf" TargetMode="External"/><Relationship Id="rId55" Type="http://schemas.openxmlformats.org/officeDocument/2006/relationships/hyperlink" Target="https://scholar.harvard.edu/files/frankel/files/wtpfrankel.cp28.p607-624.pdf" TargetMode="External"/><Relationship Id="rId63" Type="http://schemas.openxmlformats.org/officeDocument/2006/relationships/hyperlink" Target="https://www.economist.com/finance-and-economics/2020/10/17/why-securing-debt-forgiveness-for-poor-countries-is-so-hard" TargetMode="External"/><Relationship Id="rId68" Type="http://schemas.openxmlformats.org/officeDocument/2006/relationships/hyperlink" Target="https://www.imf.org/external/pubs/ft/fandd/2020/09/debt-pandemic-reinhart-rogoff-bulow-trebesch.htm" TargetMode="External"/><Relationship Id="rId76" Type="http://schemas.openxmlformats.org/officeDocument/2006/relationships/hyperlink" Target="http://hks.harvard.edu/fs/jfrankel/GraduatnCyclVegh&amp;Vuletin2012.pdf" TargetMode="External"/><Relationship Id="rId84" Type="http://schemas.openxmlformats.org/officeDocument/2006/relationships/hyperlink" Target="http://www.hks.harvard.edu/fs/jfrankel/SaravelosEWIsNBERWP16047.pdf" TargetMode="External"/><Relationship Id="rId89" Type="http://schemas.openxmlformats.org/officeDocument/2006/relationships/hyperlink" Target="http://www.economist.com/node/21556903/print" TargetMode="External"/><Relationship Id="rId97" Type="http://schemas.openxmlformats.org/officeDocument/2006/relationships/hyperlink" Target="https://zenodo.org/record/6908013" TargetMode="External"/><Relationship Id="rId7" Type="http://schemas.openxmlformats.org/officeDocument/2006/relationships/settings" Target="settings.xml"/><Relationship Id="rId71" Type="http://schemas.openxmlformats.org/officeDocument/2006/relationships/hyperlink" Target="https://www.economist.com/middle-east-and-africa/2020/05/02/zambia-was-already-a-case-study-in-how-not-to-run-an-economy" TargetMode="External"/><Relationship Id="rId92" Type="http://schemas.openxmlformats.org/officeDocument/2006/relationships/hyperlink" Target="https://www.economist.com/finance-and-economics/2017/07/01/what-asia-learned-from-its-financial-crisis-20-years-ago" TargetMode="External"/><Relationship Id="rId2" Type="http://schemas.openxmlformats.org/officeDocument/2006/relationships/customXml" Target="../customXml/item2.xml"/><Relationship Id="rId16" Type="http://schemas.openxmlformats.org/officeDocument/2006/relationships/hyperlink" Target="https://scholar.harvard.edu/frankel/publications-1" TargetMode="External"/><Relationship Id="rId29" Type="http://schemas.openxmlformats.org/officeDocument/2006/relationships/hyperlink" Target="https://scholar.harvard.edu/files/frankel/files/wtpfrankel.cp27.p571-606.pdf" TargetMode="External"/><Relationship Id="rId11" Type="http://schemas.openxmlformats.org/officeDocument/2006/relationships/hyperlink" Target="mailto:Jeffrey_Frankel@harvard.edu" TargetMode="External"/><Relationship Id="rId24" Type="http://schemas.openxmlformats.org/officeDocument/2006/relationships/hyperlink" Target="http://ideas.repec.org/s/tpr/restat.html" TargetMode="External"/><Relationship Id="rId32" Type="http://schemas.openxmlformats.org/officeDocument/2006/relationships/hyperlink" Target="https://www.aeaweb.org/articles?id=10.1257/aeri.20180322" TargetMode="External"/><Relationship Id="rId37" Type="http://schemas.openxmlformats.org/officeDocument/2006/relationships/hyperlink" Target="https://scholar.harvard.edu/files/frankel/files/wtpfrankel.cp24.p489-524.pdf" TargetMode="External"/><Relationship Id="rId40" Type="http://schemas.openxmlformats.org/officeDocument/2006/relationships/hyperlink" Target="https://www.journals.uchicago.edu/doi/abs/10.1086/260506" TargetMode="External"/><Relationship Id="rId45" Type="http://schemas.openxmlformats.org/officeDocument/2006/relationships/hyperlink" Target="https://www.sciencedirect.com/science/article/pii/B9780444543141000082?casa_token=X0D5i1oBhIUAAAAA:DJr1jq5QAd9Fet64nM4qY5dPZsEOnDyWyhwTqpaIxOssTKIN9h2RxCgeC4dfxEIwy4sjdo-2IM0" TargetMode="External"/><Relationship Id="rId53" Type="http://schemas.openxmlformats.org/officeDocument/2006/relationships/hyperlink" Target="http://www.nber.org.ezp-prod1.hul.harvard.edu/papers/w13812" TargetMode="External"/><Relationship Id="rId58" Type="http://schemas.openxmlformats.org/officeDocument/2006/relationships/hyperlink" Target="https://press.lse.ac.uk/site/chapters/m/10.31389/lsepress.ame.q/" TargetMode="External"/><Relationship Id="rId66" Type="http://schemas.openxmlformats.org/officeDocument/2006/relationships/hyperlink" Target="https://www.nber.org/papers/25543" TargetMode="External"/><Relationship Id="rId74" Type="http://schemas.openxmlformats.org/officeDocument/2006/relationships/hyperlink" Target="https://www.economist.com/international/2021/03/04/poor-countries-struggling-with-debt-fight-to-get-help" TargetMode="External"/><Relationship Id="rId79" Type="http://schemas.openxmlformats.org/officeDocument/2006/relationships/hyperlink" Target="https://www.economist.com/leaders/2022/08/11/the-unexpected-lesson-of-ghanas-17th-imf-bail-out" TargetMode="External"/><Relationship Id="rId87" Type="http://schemas.openxmlformats.org/officeDocument/2006/relationships/hyperlink" Target="http://www.voxeu.org/article/early-warning-indicators-and-2008-09-crisis-new-evidence" TargetMode="External"/><Relationship Id="rId102"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ft.com/content/e18fdd58-9d2c-11e7-9a86-4d5a475ba4c5" TargetMode="External"/><Relationship Id="rId82" Type="http://schemas.openxmlformats.org/officeDocument/2006/relationships/hyperlink" Target="http://www.hks.harvard.edu/fs/jfrankel/areleadingindicatorsuseful.pdf" TargetMode="External"/><Relationship Id="rId90" Type="http://schemas.openxmlformats.org/officeDocument/2006/relationships/hyperlink" Target="http://www.economist.com/news/finance-and-economics/21600150-cheap-credit-tempting-emerging-markets-towards-risky-borrowing-financial" TargetMode="External"/><Relationship Id="rId95" Type="http://schemas.openxmlformats.org/officeDocument/2006/relationships/hyperlink" Target="https://tinyurl.com/F21-HKS-API119-1" TargetMode="External"/><Relationship Id="rId19" Type="http://schemas.openxmlformats.org/officeDocument/2006/relationships/hyperlink" Target="https://scholar.harvard.edu/files/frankel/files/wtpfrankel.cp21.p409-444.pdf" TargetMode="External"/><Relationship Id="rId14" Type="http://schemas.openxmlformats.org/officeDocument/2006/relationships/hyperlink" Target="https://www.hks.harvard.edu/educational-programs/academic-calendars-policies/student-handbook/general-regulations-and-1" TargetMode="External"/><Relationship Id="rId22" Type="http://schemas.openxmlformats.org/officeDocument/2006/relationships/hyperlink" Target="https://www.nyu.edu/econ/user/debraj/Courses/Readings/LucasParadox.pdf" TargetMode="External"/><Relationship Id="rId27" Type="http://schemas.openxmlformats.org/officeDocument/2006/relationships/hyperlink" Target="http://www.economics.harvard.edu/faculty/gopinath/files/cycleisthetrend.pdf" TargetMode="External"/><Relationship Id="rId30" Type="http://schemas.openxmlformats.org/officeDocument/2006/relationships/hyperlink" Target="https://www.imf.org/external/np/pp/eng/2012/111412.pdf" TargetMode="External"/><Relationship Id="rId35" Type="http://schemas.openxmlformats.org/officeDocument/2006/relationships/hyperlink" Target="http://linkinghub.elsevier.com/retrieve/pii/0304393282900320" TargetMode="External"/><Relationship Id="rId43" Type="http://schemas.openxmlformats.org/officeDocument/2006/relationships/hyperlink" Target="https://www.sciencedirect.com/science/journal/02615606/95/supp/C" TargetMode="External"/><Relationship Id="rId48" Type="http://schemas.openxmlformats.org/officeDocument/2006/relationships/hyperlink" Target="http://www.nber.org.ezp-prod1.hul.harvard.edu/papers/w12489" TargetMode="External"/><Relationship Id="rId56" Type="http://schemas.openxmlformats.org/officeDocument/2006/relationships/hyperlink" Target="https://pubs.aeaweb.org/doi/pdfplus/10.1257/jel.51.1.63" TargetMode="External"/><Relationship Id="rId64" Type="http://schemas.openxmlformats.org/officeDocument/2006/relationships/hyperlink" Target="https://drive.google.com/file/d/1jN5o0jUTtVzs9Y92_Nvkt3pnlUnyrcYS/view" TargetMode="External"/><Relationship Id="rId69" Type="http://schemas.openxmlformats.org/officeDocument/2006/relationships/hyperlink" Target="https://blogs.imf.org/2019/11/18/frontier-market-borrowing-binge" TargetMode="External"/><Relationship Id="rId77" Type="http://schemas.openxmlformats.org/officeDocument/2006/relationships/hyperlink" Target="http://www.nber.org/papers/w17619"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scholar.harvard.edu/files/frankel/files/wtpfrankel.supp_.ps1-s58.pdf" TargetMode="External"/><Relationship Id="rId72" Type="http://schemas.openxmlformats.org/officeDocument/2006/relationships/hyperlink" Target="https://www.ft.com/content/c4c0eb1b-9801-4054-9a49-6794997e33cb" TargetMode="External"/><Relationship Id="rId80" Type="http://schemas.openxmlformats.org/officeDocument/2006/relationships/hyperlink" Target="https://scholar.harvard.edu/files/frankel/files/wtpfrankel.cp24.p489-524.pdf" TargetMode="External"/><Relationship Id="rId85" Type="http://schemas.openxmlformats.org/officeDocument/2006/relationships/hyperlink" Target="http://web.hks.harvard.edu/publications/workingpapers/citation.aspx?PubId=7865" TargetMode="External"/><Relationship Id="rId93" Type="http://schemas.openxmlformats.org/officeDocument/2006/relationships/hyperlink" Target="https://www.economist.com/finance-and-economics/2021/03/04/which-emerging-markets-are-most-exposed-to-a-treasury-tantrum?itm_source=parsely-api" TargetMode="External"/><Relationship Id="rId98" Type="http://schemas.openxmlformats.org/officeDocument/2006/relationships/hyperlink" Target="https://onlinelibrary.wiley.com/doi/pdf/10.1111/j.1467-9442.2012.01737.x" TargetMode="External"/><Relationship Id="rId3" Type="http://schemas.openxmlformats.org/officeDocument/2006/relationships/customXml" Target="../customXml/item3.xml"/><Relationship Id="rId12" Type="http://schemas.openxmlformats.org/officeDocument/2006/relationships/hyperlink" Target="mailto:mpaid.macro@gmail.com" TargetMode="External"/><Relationship Id="rId17" Type="http://schemas.openxmlformats.org/officeDocument/2006/relationships/hyperlink" Target="https://press.lse.ac.uk/site/books/m/10.31389/lsepress.ame/" TargetMode="External"/><Relationship Id="rId25" Type="http://schemas.openxmlformats.org/officeDocument/2006/relationships/hyperlink" Target="https://www.mitpressjournals.org/doi/abs/10.1162/rest.90.2.347" TargetMode="External"/><Relationship Id="rId33" Type="http://schemas.openxmlformats.org/officeDocument/2006/relationships/hyperlink" Target="https://scholar.harvard.edu/files/frankel/files/wtpfrankel.cp27.p571-606.pdf" TargetMode="External"/><Relationship Id="rId38" Type="http://schemas.openxmlformats.org/officeDocument/2006/relationships/hyperlink" Target="https://scholar.harvard.edu/files/frankel/files/wtpfrankel.cp27.p571-606.pdf" TargetMode="External"/><Relationship Id="rId46" Type="http://schemas.openxmlformats.org/officeDocument/2006/relationships/hyperlink" Target="http://www.nber.org.ezp-prod1.hul.harvard.edu/chapters/c7286" TargetMode="External"/><Relationship Id="rId59" Type="http://schemas.openxmlformats.org/officeDocument/2006/relationships/hyperlink" Target="https://mail.hks.harvard.edu/owa/redir.aspx?C=EjVdyT17jNUxyy_mbkVP5oTmSE8ehlL_R2DBm-bWDDxQsnFcgSjUCA..&amp;URL=https%3a%2f%2fwww.ft.com%2fcontent%2f22c16ec6-1ed1-11e6-8fa5-44094f6d9c46" TargetMode="External"/><Relationship Id="rId67" Type="http://schemas.openxmlformats.org/officeDocument/2006/relationships/hyperlink" Target="https://www.nber.org/digest/apr19/w25543.shtml" TargetMode="External"/><Relationship Id="rId20" Type="http://schemas.openxmlformats.org/officeDocument/2006/relationships/hyperlink" Target="http://ideas.repec.org/a/aea/aecrev/v94y2004i2p53-58.html" TargetMode="External"/><Relationship Id="rId41" Type="http://schemas.openxmlformats.org/officeDocument/2006/relationships/hyperlink" Target="https://www.imf.org/external/pubs/ft/wp/2002/wp0239.pdf" TargetMode="External"/><Relationship Id="rId54" Type="http://schemas.openxmlformats.org/officeDocument/2006/relationships/hyperlink" Target="https://www.economist.com/news/finance-and-economics/21728629-euros-strength-and-dollars-weakness-have-had-benign-effects-exchange-rate" TargetMode="External"/><Relationship Id="rId62" Type="http://schemas.openxmlformats.org/officeDocument/2006/relationships/hyperlink" Target="https://www.ft.com/content/02f49c50-94c0-11e8-b747-fb1e803ee64e" TargetMode="External"/><Relationship Id="rId70" Type="http://schemas.openxmlformats.org/officeDocument/2006/relationships/hyperlink" Target="https://www.economist.com/the-americas/2019/11/09/jamaicas-tumultuous-relationship-with-the-imf-has-a-happy-ending" TargetMode="External"/><Relationship Id="rId75" Type="http://schemas.openxmlformats.org/officeDocument/2006/relationships/hyperlink" Target="https://press.lse.ac.uk/site/chapters/m/10.31389/lsepress.ame.r/" TargetMode="External"/><Relationship Id="rId83" Type="http://schemas.openxmlformats.org/officeDocument/2006/relationships/hyperlink" Target="http://www.sciencedirect.com/science/article/pii/S0022199611001735" TargetMode="External"/><Relationship Id="rId88" Type="http://schemas.openxmlformats.org/officeDocument/2006/relationships/hyperlink" Target="https://www.ncaer.org/publication_details.php?pID=381" TargetMode="External"/><Relationship Id="rId91" Type="http://schemas.openxmlformats.org/officeDocument/2006/relationships/hyperlink" Target="https://www.economist.com/finance-and-economics/2016/03/05/the-well-runs-dry" TargetMode="External"/><Relationship Id="rId96" Type="http://schemas.openxmlformats.org/officeDocument/2006/relationships/hyperlink" Target="http://www.dynare.org/documentation-and-support/tutori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inyurl.com/F21-HKS-API119-1" TargetMode="External"/><Relationship Id="rId23" Type="http://schemas.openxmlformats.org/officeDocument/2006/relationships/hyperlink" Target="https://sites.hks.harvard.edu/fs/jfrankel/API120/Alfaro_et_al_Why_Doesnt_Capital_Flow_NBER_WP_11901.pdf" TargetMode="External"/><Relationship Id="rId28" Type="http://schemas.openxmlformats.org/officeDocument/2006/relationships/hyperlink" Target="https://scholar.harvard.edu/files/frankel/files/wtpfrankel.cp21.p409-444.pdf" TargetMode="External"/><Relationship Id="rId36" Type="http://schemas.openxmlformats.org/officeDocument/2006/relationships/hyperlink" Target="https://www.economist.com/finance-and-economics/2019/12/05/for-15-years-two-currencies-have-outperformed-all-others" TargetMode="External"/><Relationship Id="rId49" Type="http://schemas.openxmlformats.org/officeDocument/2006/relationships/hyperlink" Target="https://www.economist.com/finance-and-economics/2021/07/03/the-return-of-the-carry-trade" TargetMode="External"/><Relationship Id="rId57" Type="http://schemas.openxmlformats.org/officeDocument/2006/relationships/hyperlink" Target="https://scholar.harvard.edu/files/frankel/files/wtpfrankel.supp_.ps1-s58.pdf" TargetMode="External"/><Relationship Id="rId10" Type="http://schemas.openxmlformats.org/officeDocument/2006/relationships/endnotes" Target="endnotes.xml"/><Relationship Id="rId31" Type="http://schemas.openxmlformats.org/officeDocument/2006/relationships/hyperlink" Target="http://www.dropbox.com/s/tzm2ytm48591jiw/Manuscript_Avdjiev_Du_Koch_Shin_AER_Insights_Revision.pdf" TargetMode="External"/><Relationship Id="rId44" Type="http://schemas.openxmlformats.org/officeDocument/2006/relationships/hyperlink" Target="https://scholar.harvard.edu/files/frankel/files/wtpfrankel.cp28.p607-624.pdf" TargetMode="External"/><Relationship Id="rId52" Type="http://schemas.openxmlformats.org/officeDocument/2006/relationships/hyperlink" Target="http://ideas.repec.org/a/aea/aecrev/v101y2011i7p3477-3500.html" TargetMode="External"/><Relationship Id="rId60" Type="http://schemas.openxmlformats.org/officeDocument/2006/relationships/hyperlink" Target="https://www.ft.com/content/e18fdd58-9d2c-11e7-9a86-4d5a475ba4c5" TargetMode="External"/><Relationship Id="rId65" Type="http://schemas.openxmlformats.org/officeDocument/2006/relationships/hyperlink" Target="https://canvas.harvard.edu/courses/86526/files/11904143/download?download_frd=1" TargetMode="External"/><Relationship Id="rId73" Type="http://schemas.openxmlformats.org/officeDocument/2006/relationships/hyperlink" Target="https://www.ft.com/content/de43248e-e8eb-4381-9d2f-a539d1f1662c" TargetMode="External"/><Relationship Id="rId78" Type="http://schemas.openxmlformats.org/officeDocument/2006/relationships/hyperlink" Target="http://www.voxeu.org/index.php?q=node/6677" TargetMode="External"/><Relationship Id="rId81" Type="http://schemas.openxmlformats.org/officeDocument/2006/relationships/hyperlink" Target="https://scholar.harvard.edu/files/frankel/files/wtpfrankel.cp24.p489-524.pdf" TargetMode="External"/><Relationship Id="rId86" Type="http://schemas.openxmlformats.org/officeDocument/2006/relationships/hyperlink" Target="http://www.hks.harvard.edu/fs/jfrankel/EWIs-F&amp;Saravelos.doc" TargetMode="External"/><Relationship Id="rId94" Type="http://schemas.openxmlformats.org/officeDocument/2006/relationships/hyperlink" Target="https://press.lse.ac.uk/site/books/m/10.31389/lsepress.ame/" TargetMode="External"/><Relationship Id="rId99" Type="http://schemas.openxmlformats.org/officeDocument/2006/relationships/hyperlink" Target="https://pubs.aeaweb.org/doi/pdfplus/10.1257/jep.15.4.101" TargetMode="Externa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paid.macro@gmail.com" TargetMode="External"/><Relationship Id="rId18" Type="http://schemas.openxmlformats.org/officeDocument/2006/relationships/hyperlink" Target="https://tinyurl.com/F21-HKS-API119-1" TargetMode="External"/><Relationship Id="rId39" Type="http://schemas.openxmlformats.org/officeDocument/2006/relationships/hyperlink" Target="https://www.uni-erfurt.de/fileadmin/user-docs/Makrooekonomie/SS2013/MA_MakroII/Dornbusch_1976_-_Expectations_and_Exchange_Rate_Dynam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187173387A24B97E1B9DD99E13A9F" ma:contentTypeVersion="10" ma:contentTypeDescription="Create a new document." ma:contentTypeScope="" ma:versionID="b1321bf04da05cc5d9aa49875c519503">
  <xsd:schema xmlns:xsd="http://www.w3.org/2001/XMLSchema" xmlns:xs="http://www.w3.org/2001/XMLSchema" xmlns:p="http://schemas.microsoft.com/office/2006/metadata/properties" xmlns:ns3="0a36c77f-c2a7-4fc0-91fe-c81de77c2911" targetNamespace="http://schemas.microsoft.com/office/2006/metadata/properties" ma:root="true" ma:fieldsID="a5f8850230509d73377a948035cec58a" ns3:_="">
    <xsd:import namespace="0a36c77f-c2a7-4fc0-91fe-c81de77c29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6c77f-c2a7-4fc0-91fe-c81de77c2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19867-2DEA-4760-8A4E-6D11168471E9}">
  <ds:schemaRefs>
    <ds:schemaRef ds:uri="http://schemas.microsoft.com/sharepoint/v3/contenttype/forms"/>
  </ds:schemaRefs>
</ds:datastoreItem>
</file>

<file path=customXml/itemProps2.xml><?xml version="1.0" encoding="utf-8"?>
<ds:datastoreItem xmlns:ds="http://schemas.openxmlformats.org/officeDocument/2006/customXml" ds:itemID="{DDED5872-0867-46C3-B946-D5B04713E8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3A49C9-8022-48F1-8092-1773D3258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6c77f-c2a7-4fc0-91fe-c81de77c2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2FE993-AE40-4278-8793-E6F3866F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12</Pages>
  <Words>4668</Words>
  <Characters>26613</Characters>
  <Application>Microsoft Office Word</Application>
  <DocSecurity>0</DocSecurity>
  <Lines>221</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Frankel, Jeffrey A.</cp:lastModifiedBy>
  <cp:revision>6</cp:revision>
  <cp:lastPrinted>2021-12-15T21:52:00Z</cp:lastPrinted>
  <dcterms:created xsi:type="dcterms:W3CDTF">2022-12-16T20:58:00Z</dcterms:created>
  <dcterms:modified xsi:type="dcterms:W3CDTF">2022-12-16T21:10:00Z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0x0101005C3187173387A24B97E1B9DD99E13A9F</vt:lpwstr>
  </property>
</Properties>
</file>