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FB" w:rsidRPr="00952A88" w:rsidRDefault="001664FF" w:rsidP="00952A88">
      <w:pPr>
        <w:spacing w:line="240" w:lineRule="auto"/>
        <w:jc w:val="center"/>
        <w:rPr>
          <w:rFonts w:cs="Arial"/>
          <w:color w:val="222222"/>
          <w:sz w:val="24"/>
          <w:szCs w:val="24"/>
          <w:shd w:val="clear" w:color="auto" w:fill="FFFFFF"/>
        </w:rPr>
      </w:pPr>
      <w:r>
        <w:rPr>
          <w:rFonts w:cs="Arial"/>
          <w:color w:val="222222"/>
          <w:sz w:val="24"/>
          <w:szCs w:val="24"/>
          <w:shd w:val="clear" w:color="auto" w:fill="FFFFFF"/>
        </w:rPr>
        <w:t>Abstract (condensed</w:t>
      </w:r>
      <w:bookmarkStart w:id="0" w:name="_GoBack"/>
      <w:bookmarkEnd w:id="0"/>
      <w:r w:rsidR="00FF7DFB" w:rsidRPr="00952A88">
        <w:rPr>
          <w:rFonts w:cs="Arial"/>
          <w:color w:val="222222"/>
          <w:sz w:val="24"/>
          <w:szCs w:val="24"/>
          <w:shd w:val="clear" w:color="auto" w:fill="FFFFFF"/>
        </w:rPr>
        <w:t xml:space="preserve">) for </w:t>
      </w:r>
      <w:r w:rsidR="00952A88">
        <w:rPr>
          <w:rFonts w:cs="Arial"/>
          <w:color w:val="222222"/>
          <w:sz w:val="24"/>
          <w:szCs w:val="24"/>
          <w:shd w:val="clear" w:color="auto" w:fill="FFFFFF"/>
        </w:rPr>
        <w:br/>
      </w:r>
      <w:r w:rsidR="00952A88" w:rsidRPr="00952A88">
        <w:rPr>
          <w:rFonts w:cs="Arial"/>
          <w:color w:val="222222"/>
          <w:sz w:val="24"/>
          <w:szCs w:val="24"/>
          <w:shd w:val="clear" w:color="auto" w:fill="FFFFFF"/>
        </w:rPr>
        <w:t>“</w:t>
      </w:r>
      <w:r w:rsidR="00FF7DFB" w:rsidRPr="00952A88">
        <w:rPr>
          <w:rFonts w:cs="Times New Roman"/>
          <w:sz w:val="24"/>
          <w:szCs w:val="24"/>
        </w:rPr>
        <w:t>The Currency-Plus-Commodity Basket:  A Proposal for Exchange Rates in Oil-Exporting Countries to Accommodate Trade Shocks Automatically</w:t>
      </w:r>
      <w:r w:rsidR="00FF7DFB" w:rsidRPr="00952A88">
        <w:rPr>
          <w:rFonts w:cs="Times New Roman"/>
          <w:sz w:val="24"/>
          <w:szCs w:val="24"/>
        </w:rPr>
        <w:t>,” Jeffrey Frankel</w:t>
      </w:r>
      <w:r w:rsidR="00952A88" w:rsidRPr="00952A88">
        <w:rPr>
          <w:rFonts w:cs="Arial"/>
          <w:color w:val="222222"/>
          <w:sz w:val="24"/>
          <w:szCs w:val="24"/>
          <w:shd w:val="clear" w:color="auto" w:fill="FFFFFF"/>
        </w:rPr>
        <w:t>.</w:t>
      </w:r>
      <w:r w:rsidR="00952A88">
        <w:rPr>
          <w:rFonts w:cs="Arial"/>
          <w:color w:val="222222"/>
          <w:sz w:val="24"/>
          <w:szCs w:val="24"/>
          <w:shd w:val="clear" w:color="auto" w:fill="FFFFFF"/>
        </w:rPr>
        <w:br/>
      </w:r>
      <w:r w:rsidR="00FF7DFB" w:rsidRPr="00952A88">
        <w:rPr>
          <w:rFonts w:cs="Arial"/>
          <w:color w:val="222222"/>
          <w:sz w:val="24"/>
          <w:szCs w:val="24"/>
          <w:shd w:val="clear" w:color="auto" w:fill="FFFFFF"/>
        </w:rPr>
        <w:t xml:space="preserve">Forthcoming, </w:t>
      </w:r>
      <w:r w:rsidR="00952A88">
        <w:rPr>
          <w:rFonts w:cs="Arial"/>
          <w:color w:val="222222"/>
          <w:sz w:val="24"/>
          <w:szCs w:val="24"/>
          <w:shd w:val="clear" w:color="auto" w:fill="FFFFFF"/>
        </w:rPr>
        <w:t xml:space="preserve">in </w:t>
      </w:r>
      <w:r w:rsidR="00FF7DFB" w:rsidRPr="00952A88">
        <w:rPr>
          <w:rFonts w:cs="Arial"/>
          <w:color w:val="222222"/>
          <w:sz w:val="24"/>
          <w:szCs w:val="24"/>
          <w:shd w:val="clear" w:color="auto" w:fill="FFFFFF"/>
        </w:rPr>
        <w:t>"</w:t>
      </w:r>
      <w:r w:rsidR="00FF7DFB" w:rsidRPr="00952A88">
        <w:rPr>
          <w:rFonts w:cs="Arial"/>
          <w:bCs/>
          <w:i/>
          <w:color w:val="222222"/>
          <w:sz w:val="24"/>
          <w:szCs w:val="24"/>
          <w:shd w:val="clear" w:color="auto" w:fill="FFFFFF"/>
        </w:rPr>
        <w:t>Institutions and Macroeconomic Policies in Resource-Rich Arab Economies</w:t>
      </w:r>
      <w:r w:rsidR="00952A88">
        <w:rPr>
          <w:rFonts w:cs="Arial"/>
          <w:color w:val="222222"/>
          <w:sz w:val="24"/>
          <w:szCs w:val="24"/>
          <w:shd w:val="clear" w:color="auto" w:fill="FFFFFF"/>
        </w:rPr>
        <w:t xml:space="preserve">", </w:t>
      </w:r>
      <w:r w:rsidR="00952A88">
        <w:rPr>
          <w:rFonts w:cs="Arial"/>
          <w:color w:val="222222"/>
          <w:sz w:val="24"/>
          <w:szCs w:val="24"/>
          <w:shd w:val="clear" w:color="auto" w:fill="FFFFFF"/>
        </w:rPr>
        <w:t>ERF-OUP</w:t>
      </w:r>
      <w:r w:rsidR="00952A88">
        <w:rPr>
          <w:rFonts w:cs="Arial"/>
          <w:color w:val="222222"/>
          <w:sz w:val="24"/>
          <w:szCs w:val="24"/>
          <w:shd w:val="clear" w:color="auto" w:fill="FFFFFF"/>
        </w:rPr>
        <w:br/>
      </w:r>
    </w:p>
    <w:p w:rsidR="000452A7" w:rsidRPr="00952A88" w:rsidRDefault="00E15A76">
      <w:pPr>
        <w:rPr>
          <w:sz w:val="24"/>
          <w:szCs w:val="24"/>
        </w:rPr>
      </w:pPr>
      <w:r w:rsidRPr="00952A88">
        <w:rPr>
          <w:rFonts w:cs="Arial"/>
          <w:color w:val="222222"/>
          <w:sz w:val="24"/>
          <w:szCs w:val="24"/>
          <w:shd w:val="clear" w:color="auto" w:fill="FFFFFF"/>
        </w:rPr>
        <w:t>The chapter proposes an exchange rate regime for oil-exporting countries</w:t>
      </w:r>
      <w:r w:rsidR="00570432" w:rsidRPr="00952A88">
        <w:rPr>
          <w:rFonts w:cs="Arial"/>
          <w:color w:val="222222"/>
          <w:sz w:val="24"/>
          <w:szCs w:val="24"/>
          <w:shd w:val="clear" w:color="auto" w:fill="FFFFFF"/>
        </w:rPr>
        <w:t xml:space="preserve">, </w:t>
      </w:r>
      <w:r w:rsidR="00570432" w:rsidRPr="00952A88">
        <w:rPr>
          <w:rFonts w:cs="Arial"/>
          <w:color w:val="222222"/>
          <w:sz w:val="24"/>
          <w:szCs w:val="24"/>
          <w:shd w:val="clear" w:color="auto" w:fill="FFFFFF"/>
        </w:rPr>
        <w:t>called Currency-plus-Commodity Basket (CCB).</w:t>
      </w:r>
      <w:r w:rsidRPr="00952A88">
        <w:rPr>
          <w:rFonts w:cs="Arial"/>
          <w:color w:val="222222"/>
          <w:sz w:val="24"/>
          <w:szCs w:val="24"/>
          <w:shd w:val="clear" w:color="auto" w:fill="FFFFFF"/>
        </w:rPr>
        <w:t xml:space="preserve"> The arrangement is designed to achieve the best of both flexible and fixed exchange rates: to deliver monetary policy that counteracts rather </w:t>
      </w:r>
      <w:r w:rsidR="007007E2" w:rsidRPr="00952A88">
        <w:rPr>
          <w:rFonts w:cs="Arial"/>
          <w:color w:val="222222"/>
          <w:sz w:val="24"/>
          <w:szCs w:val="24"/>
          <w:shd w:val="clear" w:color="auto" w:fill="FFFFFF"/>
        </w:rPr>
        <w:t xml:space="preserve">than exacerbates </w:t>
      </w:r>
      <w:r w:rsidRPr="00952A88">
        <w:rPr>
          <w:rFonts w:cs="Arial"/>
          <w:color w:val="222222"/>
          <w:sz w:val="24"/>
          <w:szCs w:val="24"/>
          <w:shd w:val="clear" w:color="auto" w:fill="FFFFFF"/>
        </w:rPr>
        <w:t>swings in the oil</w:t>
      </w:r>
      <w:r w:rsidR="00A93DEC" w:rsidRPr="00952A88">
        <w:rPr>
          <w:rFonts w:cs="Arial"/>
          <w:color w:val="222222"/>
          <w:sz w:val="24"/>
          <w:szCs w:val="24"/>
          <w:shd w:val="clear" w:color="auto" w:fill="FFFFFF"/>
        </w:rPr>
        <w:t xml:space="preserve"> market, while yet offering </w:t>
      </w:r>
      <w:r w:rsidRPr="00952A88">
        <w:rPr>
          <w:rFonts w:cs="Arial"/>
          <w:color w:val="222222"/>
          <w:sz w:val="24"/>
          <w:szCs w:val="24"/>
          <w:shd w:val="clear" w:color="auto" w:fill="FFFFFF"/>
        </w:rPr>
        <w:t xml:space="preserve">day-to-day </w:t>
      </w:r>
      <w:r w:rsidR="00A93DEC" w:rsidRPr="00952A88">
        <w:rPr>
          <w:rFonts w:cs="Arial"/>
          <w:color w:val="222222"/>
          <w:sz w:val="24"/>
          <w:szCs w:val="24"/>
          <w:shd w:val="clear" w:color="auto" w:fill="FFFFFF"/>
        </w:rPr>
        <w:t>transparency</w:t>
      </w:r>
      <w:r w:rsidRPr="00952A88">
        <w:rPr>
          <w:rFonts w:cs="Arial"/>
          <w:color w:val="222222"/>
          <w:sz w:val="24"/>
          <w:szCs w:val="24"/>
          <w:shd w:val="clear" w:color="auto" w:fill="FFFFFF"/>
        </w:rPr>
        <w:t xml:space="preserve">.  </w:t>
      </w:r>
      <w:r w:rsidR="00570432" w:rsidRPr="00952A88">
        <w:rPr>
          <w:rFonts w:cs="Arial"/>
          <w:color w:val="222222"/>
          <w:sz w:val="24"/>
          <w:szCs w:val="24"/>
          <w:shd w:val="clear" w:color="auto" w:fill="FFFFFF"/>
        </w:rPr>
        <w:t xml:space="preserve">The plan would </w:t>
      </w:r>
      <w:r w:rsidRPr="00952A88">
        <w:rPr>
          <w:rFonts w:cs="Arial"/>
          <w:color w:val="222222"/>
          <w:sz w:val="24"/>
          <w:szCs w:val="24"/>
          <w:shd w:val="clear" w:color="auto" w:fill="FFFFFF"/>
        </w:rPr>
        <w:t>peg the</w:t>
      </w:r>
      <w:r w:rsidR="00864F92" w:rsidRPr="00952A88">
        <w:rPr>
          <w:rFonts w:cs="Arial"/>
          <w:color w:val="222222"/>
          <w:sz w:val="24"/>
          <w:szCs w:val="24"/>
          <w:shd w:val="clear" w:color="auto" w:fill="FFFFFF"/>
        </w:rPr>
        <w:t xml:space="preserve"> national currency to a basket </w:t>
      </w:r>
      <w:r w:rsidRPr="00952A88">
        <w:rPr>
          <w:rFonts w:cs="Arial"/>
          <w:color w:val="222222"/>
          <w:sz w:val="24"/>
          <w:szCs w:val="24"/>
          <w:shd w:val="clear" w:color="auto" w:fill="FFFFFF"/>
        </w:rPr>
        <w:t xml:space="preserve">that includes not only </w:t>
      </w:r>
      <w:r w:rsidR="00CC14C2" w:rsidRPr="00952A88">
        <w:rPr>
          <w:rFonts w:cs="Arial"/>
          <w:color w:val="222222"/>
          <w:sz w:val="24"/>
          <w:szCs w:val="24"/>
          <w:shd w:val="clear" w:color="auto" w:fill="FFFFFF"/>
        </w:rPr>
        <w:t>major</w:t>
      </w:r>
      <w:r w:rsidRPr="00952A88">
        <w:rPr>
          <w:rFonts w:cs="Arial"/>
          <w:color w:val="222222"/>
          <w:sz w:val="24"/>
          <w:szCs w:val="24"/>
          <w:shd w:val="clear" w:color="auto" w:fill="FFFFFF"/>
        </w:rPr>
        <w:t xml:space="preserve"> currencies </w:t>
      </w:r>
      <w:r w:rsidR="00864F92" w:rsidRPr="00952A88">
        <w:rPr>
          <w:rFonts w:cs="Arial"/>
          <w:color w:val="222222"/>
          <w:sz w:val="24"/>
          <w:szCs w:val="24"/>
          <w:shd w:val="clear" w:color="auto" w:fill="FFFFFF"/>
        </w:rPr>
        <w:t>(</w:t>
      </w:r>
      <w:r w:rsidR="00446588" w:rsidRPr="00952A88">
        <w:rPr>
          <w:rFonts w:cs="Arial"/>
          <w:color w:val="222222"/>
          <w:sz w:val="24"/>
          <w:szCs w:val="24"/>
          <w:shd w:val="clear" w:color="auto" w:fill="FFFFFF"/>
        </w:rPr>
        <w:t xml:space="preserve">dollar and </w:t>
      </w:r>
      <w:r w:rsidRPr="00952A88">
        <w:rPr>
          <w:rFonts w:cs="Arial"/>
          <w:color w:val="222222"/>
          <w:sz w:val="24"/>
          <w:szCs w:val="24"/>
          <w:shd w:val="clear" w:color="auto" w:fill="FFFFFF"/>
        </w:rPr>
        <w:t xml:space="preserve">euro), but also the export commodity (oil). The chapter begins </w:t>
      </w:r>
      <w:r w:rsidR="00864F92" w:rsidRPr="00952A88">
        <w:rPr>
          <w:rFonts w:cs="Arial"/>
          <w:color w:val="222222"/>
          <w:sz w:val="24"/>
          <w:szCs w:val="24"/>
          <w:shd w:val="clear" w:color="auto" w:fill="FFFFFF"/>
        </w:rPr>
        <w:t xml:space="preserve">with </w:t>
      </w:r>
      <w:r w:rsidRPr="00952A88">
        <w:rPr>
          <w:rFonts w:cs="Arial"/>
          <w:color w:val="222222"/>
          <w:sz w:val="24"/>
          <w:szCs w:val="24"/>
          <w:shd w:val="clear" w:color="auto" w:fill="FFFFFF"/>
        </w:rPr>
        <w:t>the need for accommodati</w:t>
      </w:r>
      <w:r w:rsidR="00864F92" w:rsidRPr="00952A88">
        <w:rPr>
          <w:rFonts w:cs="Arial"/>
          <w:color w:val="222222"/>
          <w:sz w:val="24"/>
          <w:szCs w:val="24"/>
          <w:shd w:val="clear" w:color="auto" w:fill="FFFFFF"/>
        </w:rPr>
        <w:t>on to trade shocks.  It</w:t>
      </w:r>
      <w:r w:rsidRPr="00952A88">
        <w:rPr>
          <w:rFonts w:cs="Arial"/>
          <w:color w:val="222222"/>
          <w:sz w:val="24"/>
          <w:szCs w:val="24"/>
          <w:shd w:val="clear" w:color="auto" w:fill="FFFFFF"/>
        </w:rPr>
        <w:t xml:space="preserve"> provides evidence from six Gulf Cooperation Council (GCC) countries that periods when their currencies were “undervalued”, in the sense that the actual foreign exchange value lay below what it would have been under the CCB proposal,</w:t>
      </w:r>
      <w:r w:rsidR="00CC14C2" w:rsidRPr="00952A88">
        <w:rPr>
          <w:rFonts w:cs="Arial"/>
          <w:color w:val="222222"/>
          <w:sz w:val="24"/>
          <w:szCs w:val="24"/>
          <w:shd w:val="clear" w:color="auto" w:fill="FFFFFF"/>
        </w:rPr>
        <w:t xml:space="preserve"> were periods of overheating</w:t>
      </w:r>
      <w:r w:rsidR="00446588" w:rsidRPr="00952A88">
        <w:rPr>
          <w:rFonts w:cs="Arial"/>
          <w:color w:val="222222"/>
          <w:sz w:val="24"/>
          <w:szCs w:val="24"/>
          <w:shd w:val="clear" w:color="auto" w:fill="FFFFFF"/>
        </w:rPr>
        <w:t>, and vice versa</w:t>
      </w:r>
      <w:r w:rsidRPr="00952A88">
        <w:rPr>
          <w:rFonts w:cs="Arial"/>
          <w:color w:val="222222"/>
          <w:sz w:val="24"/>
          <w:szCs w:val="24"/>
          <w:shd w:val="clear" w:color="auto" w:fill="FFFFFF"/>
        </w:rPr>
        <w:t>. These results suggest the economy would have been more stable und</w:t>
      </w:r>
      <w:r w:rsidR="00864F92" w:rsidRPr="00952A88">
        <w:rPr>
          <w:rFonts w:cs="Arial"/>
          <w:color w:val="222222"/>
          <w:sz w:val="24"/>
          <w:szCs w:val="24"/>
          <w:shd w:val="clear" w:color="auto" w:fill="FFFFFF"/>
        </w:rPr>
        <w:t xml:space="preserve">er CCB. The </w:t>
      </w:r>
      <w:r w:rsidRPr="00952A88">
        <w:rPr>
          <w:rFonts w:cs="Arial"/>
          <w:color w:val="222222"/>
          <w:sz w:val="24"/>
          <w:szCs w:val="24"/>
          <w:shd w:val="clear" w:color="auto" w:fill="FFFFFF"/>
        </w:rPr>
        <w:t xml:space="preserve">chapter </w:t>
      </w:r>
      <w:r w:rsidR="00864F92" w:rsidRPr="00952A88">
        <w:rPr>
          <w:rFonts w:cs="Arial"/>
          <w:color w:val="222222"/>
          <w:sz w:val="24"/>
          <w:szCs w:val="24"/>
          <w:shd w:val="clear" w:color="auto" w:fill="FFFFFF"/>
        </w:rPr>
        <w:t xml:space="preserve">then </w:t>
      </w:r>
      <w:r w:rsidRPr="00952A88">
        <w:rPr>
          <w:rFonts w:cs="Arial"/>
          <w:color w:val="222222"/>
          <w:sz w:val="24"/>
          <w:szCs w:val="24"/>
          <w:shd w:val="clear" w:color="auto" w:fill="FFFFFF"/>
        </w:rPr>
        <w:t>offers a practical blueprint for d</w:t>
      </w:r>
      <w:r w:rsidR="00446588" w:rsidRPr="00952A88">
        <w:rPr>
          <w:rFonts w:cs="Arial"/>
          <w:color w:val="222222"/>
          <w:sz w:val="24"/>
          <w:szCs w:val="24"/>
          <w:shd w:val="clear" w:color="auto" w:fill="FFFFFF"/>
        </w:rPr>
        <w:t>etailed implementation</w:t>
      </w:r>
      <w:r w:rsidRPr="00952A88">
        <w:rPr>
          <w:rFonts w:cs="Arial"/>
          <w:color w:val="222222"/>
          <w:sz w:val="24"/>
          <w:szCs w:val="24"/>
          <w:shd w:val="clear" w:color="auto" w:fill="FFFFFF"/>
        </w:rPr>
        <w:t>.</w:t>
      </w:r>
    </w:p>
    <w:sectPr w:rsidR="000452A7" w:rsidRPr="00952A88" w:rsidSect="00FF7D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A76"/>
    <w:rsid w:val="000452A7"/>
    <w:rsid w:val="001664FF"/>
    <w:rsid w:val="00446588"/>
    <w:rsid w:val="00570432"/>
    <w:rsid w:val="00674EEE"/>
    <w:rsid w:val="007007E2"/>
    <w:rsid w:val="00864F92"/>
    <w:rsid w:val="00952A88"/>
    <w:rsid w:val="00A93DEC"/>
    <w:rsid w:val="00CC14C2"/>
    <w:rsid w:val="00D74452"/>
    <w:rsid w:val="00DA0D49"/>
    <w:rsid w:val="00E15A76"/>
    <w:rsid w:val="00FF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1085</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2018-06-03T17:11:00Z</dcterms:created>
  <dcterms:modified xsi:type="dcterms:W3CDTF">2018-06-03T17:11:00Z</dcterms:modified>
</cp:coreProperties>
</file>